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8FE97" w14:textId="3233D82D" w:rsidR="00E90E49" w:rsidRPr="00741280" w:rsidRDefault="00E90E49" w:rsidP="00E35559">
      <w:pPr>
        <w:pStyle w:val="3GPPHeader"/>
        <w:spacing w:after="60"/>
        <w:rPr>
          <w:szCs w:val="24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7001D1">
        <w:t>21Athens</w:t>
      </w:r>
      <w:r w:rsidRPr="00CE0424">
        <w:tab/>
      </w:r>
      <w:r w:rsidR="005E27A4" w:rsidRPr="005E27A4">
        <w:rPr>
          <w:szCs w:val="24"/>
        </w:rPr>
        <w:t>R2-2301274</w:t>
      </w:r>
    </w:p>
    <w:p w14:paraId="55D88CF7" w14:textId="0587C3E1" w:rsidR="00E90E49" w:rsidRPr="00CE0424" w:rsidRDefault="007001D1" w:rsidP="00357380">
      <w:pPr>
        <w:pStyle w:val="3GPPHeader"/>
      </w:pPr>
      <w:r>
        <w:t>Athens</w:t>
      </w:r>
      <w:r w:rsidR="00C268E6">
        <w:t xml:space="preserve">, </w:t>
      </w:r>
      <w:r>
        <w:t>Feb</w:t>
      </w:r>
      <w:r w:rsidR="00C268E6">
        <w:t xml:space="preserve"> </w:t>
      </w:r>
      <w:r>
        <w:t>27</w:t>
      </w:r>
      <w:r w:rsidR="00523070">
        <w:rPr>
          <w:vertAlign w:val="superscript"/>
        </w:rPr>
        <w:t>t</w:t>
      </w:r>
      <w:r w:rsidR="00791415">
        <w:rPr>
          <w:vertAlign w:val="superscript"/>
        </w:rPr>
        <w:t>h</w:t>
      </w:r>
      <w:r w:rsidR="00C268E6">
        <w:t xml:space="preserve"> – </w:t>
      </w:r>
      <w:r>
        <w:t>March 03</w:t>
      </w:r>
      <w:r w:rsidR="00A9282A">
        <w:rPr>
          <w:vertAlign w:val="superscript"/>
        </w:rPr>
        <w:t>rd</w:t>
      </w:r>
      <w:r w:rsidR="00C268E6">
        <w:t xml:space="preserve"> 202</w:t>
      </w:r>
      <w:r>
        <w:t>3</w:t>
      </w:r>
    </w:p>
    <w:p w14:paraId="6FA4C51B" w14:textId="4F2F9453" w:rsidR="00E90E49" w:rsidRPr="007A0BCB" w:rsidRDefault="00E90E49" w:rsidP="00311702">
      <w:pPr>
        <w:pStyle w:val="3GPPHeader"/>
        <w:rPr>
          <w:sz w:val="22"/>
          <w:szCs w:val="22"/>
          <w:lang w:val="en-US"/>
        </w:rPr>
      </w:pPr>
      <w:r w:rsidRPr="007A0BCB">
        <w:rPr>
          <w:sz w:val="22"/>
          <w:szCs w:val="22"/>
          <w:lang w:val="en-US"/>
        </w:rPr>
        <w:t>Agenda Item:</w:t>
      </w:r>
      <w:r w:rsidRPr="007A0BCB">
        <w:rPr>
          <w:sz w:val="22"/>
          <w:szCs w:val="22"/>
          <w:lang w:val="en-US"/>
        </w:rPr>
        <w:tab/>
      </w:r>
      <w:r w:rsidR="00741280">
        <w:t>8.13.</w:t>
      </w:r>
      <w:r w:rsidR="005D27BB">
        <w:t>2</w:t>
      </w:r>
    </w:p>
    <w:p w14:paraId="1F2A93C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F74BDAB" w14:textId="6166343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235D">
        <w:rPr>
          <w:sz w:val="22"/>
          <w:szCs w:val="22"/>
        </w:rPr>
        <w:t>MRO for inter-system handover for voice fallback</w:t>
      </w:r>
    </w:p>
    <w:p w14:paraId="347B1BB8" w14:textId="7210168E" w:rsidR="00E90E49" w:rsidRPr="00A82E0F" w:rsidRDefault="00E90E49" w:rsidP="00A82E0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B4076">
        <w:rPr>
          <w:sz w:val="22"/>
          <w:szCs w:val="22"/>
        </w:rPr>
        <w:t>Discussion, Decision</w:t>
      </w:r>
    </w:p>
    <w:p w14:paraId="71E338D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5551A4C" w14:textId="62338F61" w:rsidR="004D76F5" w:rsidRDefault="004D76F5" w:rsidP="004D76F5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In RAN2#119</w:t>
      </w:r>
      <w:r w:rsidR="00E97613">
        <w:rPr>
          <w:rFonts w:ascii="Arial" w:hAnsi="Arial"/>
          <w:lang w:val="en-US"/>
        </w:rPr>
        <w:t>bis</w:t>
      </w:r>
      <w:r>
        <w:rPr>
          <w:rFonts w:ascii="Arial" w:hAnsi="Arial"/>
          <w:lang w:val="en-US"/>
        </w:rPr>
        <w:t>-e meeting, the following agreements were taken</w:t>
      </w:r>
      <w:r w:rsidR="007E4719">
        <w:rPr>
          <w:rFonts w:ascii="Arial" w:hAnsi="Arial"/>
          <w:lang w:val="en-US"/>
        </w:rPr>
        <w:t xml:space="preserve"> on MRO for inter-system handover for voice fallback</w:t>
      </w:r>
      <w:r w:rsidR="00423589">
        <w:rPr>
          <w:rFonts w:ascii="Arial" w:hAnsi="Arial"/>
          <w:lang w:val="en-US"/>
        </w:rPr>
        <w:t>.</w:t>
      </w:r>
    </w:p>
    <w:p w14:paraId="0E03958C" w14:textId="77777777" w:rsidR="001905A1" w:rsidRDefault="001905A1" w:rsidP="0019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A8CE6A3" w14:textId="77777777" w:rsidR="001905A1" w:rsidRDefault="001905A1" w:rsidP="0019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An explicit indication is included in RLF-report when mobility from NR fails and the corresponding </w:t>
      </w:r>
      <w:proofErr w:type="spellStart"/>
      <w:r>
        <w:t>MobilityFromNRCommand</w:t>
      </w:r>
      <w:proofErr w:type="spellEnd"/>
      <w:r>
        <w:t xml:space="preserve"> includes </w:t>
      </w:r>
      <w:proofErr w:type="spellStart"/>
      <w:r>
        <w:t>voiceFallbackIndication</w:t>
      </w:r>
      <w:proofErr w:type="spellEnd"/>
    </w:p>
    <w:p w14:paraId="4A78DFB2" w14:textId="77777777" w:rsidR="001905A1" w:rsidRDefault="001905A1" w:rsidP="0019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below content is included in RLF-report when reestablishment procedure is initiated due to mobility From NR failure.</w:t>
      </w:r>
    </w:p>
    <w:p w14:paraId="1A2A7965" w14:textId="77777777" w:rsidR="001905A1" w:rsidRDefault="001905A1" w:rsidP="001905A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a. </w:t>
      </w:r>
      <w:proofErr w:type="spellStart"/>
      <w:r>
        <w:t>reestablishmentCellID</w:t>
      </w:r>
      <w:proofErr w:type="spellEnd"/>
      <w:r>
        <w:t xml:space="preserve"> </w:t>
      </w:r>
    </w:p>
    <w:p w14:paraId="25CF836D" w14:textId="77777777" w:rsidR="004D76F5" w:rsidRDefault="004D76F5" w:rsidP="00CE0424">
      <w:pPr>
        <w:pStyle w:val="BodyText"/>
      </w:pPr>
    </w:p>
    <w:p w14:paraId="019753EF" w14:textId="16ED628F" w:rsidR="00D21E12" w:rsidRDefault="004403C3" w:rsidP="00CE0424">
      <w:pPr>
        <w:pStyle w:val="BodyText"/>
      </w:pPr>
      <w:r>
        <w:t xml:space="preserve">In this contribution, we </w:t>
      </w:r>
      <w:r w:rsidR="0031152E">
        <w:t xml:space="preserve">discuss </w:t>
      </w:r>
      <w:r w:rsidR="007A0BCB">
        <w:t>an issue that need</w:t>
      </w:r>
      <w:r w:rsidR="006E4192">
        <w:t>s a resolution in the RLF report in Rel-18</w:t>
      </w:r>
      <w:r>
        <w:t>.</w:t>
      </w:r>
    </w:p>
    <w:p w14:paraId="121B6814" w14:textId="77777777" w:rsidR="004403C3" w:rsidRDefault="00230D18" w:rsidP="004403C3">
      <w:pPr>
        <w:pStyle w:val="Heading1"/>
      </w:pPr>
      <w:bookmarkStart w:id="0" w:name="_Ref178064866"/>
      <w:r>
        <w:t>2</w:t>
      </w:r>
      <w:r>
        <w:tab/>
      </w:r>
      <w:bookmarkEnd w:id="0"/>
      <w:proofErr w:type="spellStart"/>
      <w:r w:rsidR="004403C3" w:rsidRPr="00D62C8E">
        <w:rPr>
          <w:i/>
        </w:rPr>
        <w:t>MobilityFromNR</w:t>
      </w:r>
      <w:proofErr w:type="spellEnd"/>
      <w:r w:rsidR="004403C3">
        <w:t xml:space="preserve"> with </w:t>
      </w:r>
      <w:proofErr w:type="spellStart"/>
      <w:r w:rsidR="004403C3" w:rsidRPr="00D62C8E">
        <w:rPr>
          <w:i/>
        </w:rPr>
        <w:t>VoiceFallBack</w:t>
      </w:r>
      <w:proofErr w:type="spellEnd"/>
      <w:r w:rsidR="004403C3">
        <w:t xml:space="preserve"> indication</w:t>
      </w:r>
    </w:p>
    <w:p w14:paraId="4182DDF6" w14:textId="2DE458AB" w:rsidR="006E6396" w:rsidRDefault="008E3F0A" w:rsidP="000E1E4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A51D1" wp14:editId="2B5527A9">
                <wp:simplePos x="0" y="0"/>
                <wp:positionH relativeFrom="column">
                  <wp:posOffset>312644</wp:posOffset>
                </wp:positionH>
                <wp:positionV relativeFrom="paragraph">
                  <wp:posOffset>511996</wp:posOffset>
                </wp:positionV>
                <wp:extent cx="5497158" cy="3324113"/>
                <wp:effectExtent l="0" t="0" r="15240" b="165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97158" cy="3324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B755DE" w14:textId="77777777" w:rsidR="008E3F0A" w:rsidRPr="00F43A82" w:rsidRDefault="008E3F0A" w:rsidP="008E3F0A">
                            <w:pPr>
                              <w:pStyle w:val="Heading4"/>
                            </w:pPr>
                            <w:bookmarkStart w:id="1" w:name="_Toc60776864"/>
                            <w:bookmarkStart w:id="2" w:name="_Toc124712726"/>
                            <w:r w:rsidRPr="00F43A82">
                              <w:t>5.4.3.5</w:t>
                            </w:r>
                            <w:r w:rsidRPr="00F43A82">
                              <w:tab/>
                              <w:t>Mobility from NR failure</w:t>
                            </w:r>
                            <w:bookmarkEnd w:id="1"/>
                            <w:bookmarkEnd w:id="2"/>
                          </w:p>
                          <w:p w14:paraId="0C65FD65" w14:textId="77777777" w:rsidR="008E3F0A" w:rsidRPr="00F43A82" w:rsidRDefault="008E3F0A" w:rsidP="008E3F0A">
                            <w:r w:rsidRPr="00F43A82">
                              <w:t>The UE shall:</w:t>
                            </w:r>
                          </w:p>
                          <w:p w14:paraId="3FB6B3B4" w14:textId="77777777" w:rsidR="008E3F0A" w:rsidRPr="00F43A82" w:rsidRDefault="008E3F0A" w:rsidP="008E3F0A">
                            <w:pPr>
                              <w:pStyle w:val="B1"/>
                            </w:pPr>
                            <w:r w:rsidRPr="00F43A82">
                              <w:t>1&gt;</w:t>
                            </w:r>
                            <w:r w:rsidRPr="00F43A82">
                              <w:tab/>
                              <w:t xml:space="preserve">if the UE </w:t>
                            </w:r>
                            <w:proofErr w:type="gramStart"/>
                            <w:r w:rsidRPr="00F43A82">
                              <w:t>does not succeed</w:t>
                            </w:r>
                            <w:proofErr w:type="gramEnd"/>
                            <w:r w:rsidRPr="00F43A82">
                              <w:t xml:space="preserve"> in establishing the connection to the target radio access technology:</w:t>
                            </w:r>
                          </w:p>
                          <w:p w14:paraId="5F18DA14" w14:textId="77777777" w:rsidR="008E3F0A" w:rsidRPr="00F43A82" w:rsidRDefault="008E3F0A" w:rsidP="008E3F0A">
                            <w:pPr>
                              <w:pStyle w:val="B2"/>
                            </w:pPr>
                            <w:r w:rsidRPr="00F43A82">
                              <w:t>2&gt;</w:t>
                            </w:r>
                            <w:r w:rsidRPr="00F43A82">
                              <w:tab/>
                              <w:t xml:space="preserve">if the </w:t>
                            </w:r>
                            <w:proofErr w:type="spellStart"/>
                            <w:r w:rsidRPr="00F43A82">
                              <w:rPr>
                                <w:i/>
                              </w:rPr>
                              <w:t>targetRAT</w:t>
                            </w:r>
                            <w:proofErr w:type="spellEnd"/>
                            <w:r w:rsidRPr="00F43A82">
                              <w:rPr>
                                <w:i/>
                              </w:rPr>
                              <w:t>-Type</w:t>
                            </w:r>
                            <w:r w:rsidRPr="00F43A82">
                              <w:t xml:space="preserve"> in the received </w:t>
                            </w:r>
                            <w:proofErr w:type="spellStart"/>
                            <w:r w:rsidRPr="00F43A82">
                              <w:rPr>
                                <w:i/>
                              </w:rPr>
                              <w:t>MobilityFromNRCommand</w:t>
                            </w:r>
                            <w:proofErr w:type="spellEnd"/>
                            <w:r w:rsidRPr="00F43A82">
                              <w:t xml:space="preserve"> is set to </w:t>
                            </w:r>
                            <w:proofErr w:type="spellStart"/>
                            <w:proofErr w:type="gramStart"/>
                            <w:r w:rsidRPr="00F43A82">
                              <w:rPr>
                                <w:i/>
                              </w:rPr>
                              <w:t>eutra</w:t>
                            </w:r>
                            <w:proofErr w:type="spellEnd"/>
                            <w:proofErr w:type="gramEnd"/>
                            <w:r w:rsidRPr="00F43A82">
                              <w:t xml:space="preserve"> and the UE supports Radio Link Failure Report for Inter-RAT MRO EUTRA:</w:t>
                            </w:r>
                          </w:p>
                          <w:p w14:paraId="57731B5D" w14:textId="77777777" w:rsidR="008E3F0A" w:rsidRPr="00F43A82" w:rsidRDefault="008E3F0A" w:rsidP="008E3F0A">
                            <w:pPr>
                              <w:pStyle w:val="B3"/>
                            </w:pPr>
                            <w:r w:rsidRPr="00F43A82">
                              <w:t>3&gt;</w:t>
                            </w:r>
                            <w:r w:rsidRPr="00F43A82">
                              <w:tab/>
                              <w:t xml:space="preserve">store handover failure information in </w:t>
                            </w:r>
                            <w:proofErr w:type="spellStart"/>
                            <w:r w:rsidRPr="00F43A82">
                              <w:rPr>
                                <w:i/>
                              </w:rPr>
                              <w:t>VarRLF</w:t>
                            </w:r>
                            <w:proofErr w:type="spellEnd"/>
                            <w:r w:rsidRPr="00F43A82">
                              <w:rPr>
                                <w:i/>
                              </w:rPr>
                              <w:t>-Report</w:t>
                            </w:r>
                            <w:r w:rsidRPr="00F43A82">
                              <w:rPr>
                                <w:iCs/>
                              </w:rPr>
                              <w:t xml:space="preserve"> according to 5.3.10.</w:t>
                            </w:r>
                            <w:proofErr w:type="gramStart"/>
                            <w:r w:rsidRPr="00F43A82">
                              <w:rPr>
                                <w:iCs/>
                              </w:rPr>
                              <w:t>5;</w:t>
                            </w:r>
                            <w:proofErr w:type="gramEnd"/>
                          </w:p>
                          <w:p w14:paraId="75EDA06A" w14:textId="77777777" w:rsidR="008E3F0A" w:rsidRPr="00F43A82" w:rsidRDefault="008E3F0A" w:rsidP="008E3F0A">
                            <w:pPr>
                              <w:pStyle w:val="B2"/>
                              <w:rPr>
                                <w:iCs/>
                              </w:rPr>
                            </w:pPr>
                            <w:r w:rsidRPr="00F43A82">
                              <w:t>2&gt;</w:t>
                            </w:r>
                            <w:r w:rsidRPr="00F43A82">
                              <w:tab/>
                              <w:t xml:space="preserve">if </w:t>
                            </w:r>
                            <w:proofErr w:type="spellStart"/>
                            <w:r w:rsidRPr="00F43A82">
                              <w:rPr>
                                <w:i/>
                                <w:iCs/>
                              </w:rPr>
                              <w:t>voiceFallbackIndication</w:t>
                            </w:r>
                            <w:proofErr w:type="spellEnd"/>
                            <w:r w:rsidRPr="00F43A82">
                              <w:t xml:space="preserve"> is included in the </w:t>
                            </w:r>
                            <w:proofErr w:type="spellStart"/>
                            <w:r w:rsidRPr="00F43A82">
                              <w:rPr>
                                <w:i/>
                                <w:iCs/>
                              </w:rPr>
                              <w:t>MobilityFromNRCommand</w:t>
                            </w:r>
                            <w:proofErr w:type="spellEnd"/>
                            <w:r w:rsidRPr="00F43A82">
                              <w:t xml:space="preserve"> </w:t>
                            </w:r>
                            <w:r w:rsidRPr="00F43A82">
                              <w:rPr>
                                <w:iCs/>
                              </w:rPr>
                              <w:t>message; or</w:t>
                            </w:r>
                          </w:p>
                          <w:p w14:paraId="382FF659" w14:textId="77777777" w:rsidR="008E3F0A" w:rsidRPr="00F43A82" w:rsidRDefault="008E3F0A" w:rsidP="008E3F0A">
                            <w:pPr>
                              <w:pStyle w:val="B2"/>
                            </w:pPr>
                            <w:r w:rsidRPr="00F43A82">
                              <w:t>2&gt;</w:t>
                            </w:r>
                            <w:r w:rsidRPr="00F43A82">
                              <w:tab/>
                              <w:t>if the mobility from NR procedure is for emergency services fallback as specified in TS 23.502 [43]:</w:t>
                            </w:r>
                          </w:p>
                          <w:p w14:paraId="230A8748" w14:textId="77777777" w:rsidR="008E3F0A" w:rsidRPr="00F43A82" w:rsidRDefault="008E3F0A" w:rsidP="008E3F0A">
                            <w:pPr>
                              <w:pStyle w:val="B3"/>
                            </w:pPr>
                            <w:r w:rsidRPr="00F43A82">
                              <w:t>3&gt;</w:t>
                            </w:r>
                            <w:r w:rsidRPr="00F43A82">
                              <w:tab/>
                              <w:t>attempt to select an E-UTRA cell:</w:t>
                            </w:r>
                          </w:p>
                          <w:p w14:paraId="65F48B8D" w14:textId="77777777" w:rsidR="008E3F0A" w:rsidRPr="00F43A82" w:rsidRDefault="008E3F0A" w:rsidP="008E3F0A">
                            <w:pPr>
                              <w:pStyle w:val="B4"/>
                            </w:pPr>
                            <w:r w:rsidRPr="00F43A82">
                              <w:t>4&gt;</w:t>
                            </w:r>
                            <w:r w:rsidRPr="00F43A82">
                              <w:tab/>
                              <w:t>if a suitable E-UTRA cell is selected; or</w:t>
                            </w:r>
                          </w:p>
                          <w:p w14:paraId="719A9B7A" w14:textId="77777777" w:rsidR="008E3F0A" w:rsidRPr="00F43A82" w:rsidRDefault="008E3F0A" w:rsidP="008E3F0A">
                            <w:pPr>
                              <w:pStyle w:val="B4"/>
                              <w:shd w:val="clear" w:color="auto" w:fill="FFFF00"/>
                            </w:pPr>
                            <w:r w:rsidRPr="00F43A82">
                              <w:t>4&gt;</w:t>
                            </w:r>
                            <w:r w:rsidRPr="00F43A82">
                              <w:tab/>
                              <w:t>if no suitable E-UTRA cell is available and an acceptable E-UTRA cell supporting emergency call is selected when the UE has an ongoing emergency call:</w:t>
                            </w:r>
                          </w:p>
                          <w:p w14:paraId="534B8FCE" w14:textId="77777777" w:rsidR="008E3F0A" w:rsidRPr="00F43A82" w:rsidRDefault="008E3F0A" w:rsidP="008E3F0A">
                            <w:pPr>
                              <w:pStyle w:val="B5"/>
                              <w:rPr>
                                <w:rFonts w:eastAsia="Batang"/>
                              </w:rPr>
                            </w:pPr>
                            <w:r w:rsidRPr="00F43A82">
                              <w:t>5&gt;</w:t>
                            </w:r>
                            <w:r w:rsidRPr="00F43A82">
                              <w:tab/>
                              <w:t>perform the actions upon going to RRC_IDLE as specified in 5.3.11, with release cause 'RRC connection failure</w:t>
                            </w:r>
                            <w:proofErr w:type="gramStart"/>
                            <w:r w:rsidRPr="00F43A82">
                              <w:t>';</w:t>
                            </w:r>
                            <w:proofErr w:type="gramEnd"/>
                          </w:p>
                          <w:p w14:paraId="710C693B" w14:textId="77777777" w:rsidR="008E3F0A" w:rsidRDefault="008E3F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A51D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6pt;margin-top:40.3pt;width:432.85pt;height:26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YbVaOQIAAH0EAAAOAAAAZHJzL2Uyb0RvYy54bWysVE1v2zAMvQ/YfxB0Xxzno12NOEWWIsOA&#13;&#10;oC2QDj0rshQbk0VNUmJnv36U7Hy022nYRaZE6ol8fPTsvq0VOQjrKtA5TQdDSoTmUFR6l9PvL6tP&#13;&#10;nylxnumCKdAip0fh6P3844dZYzIxghJUISxBEO2yxuS09N5kSeJ4KWrmBmCERqcEWzOPW7tLCssa&#13;&#10;RK9VMhoOb5IGbGEscOEcnj50TjqP+FIK7p+kdMITlVPMzcfVxnUb1mQ+Y9nOMlNWvE+D/UMWNas0&#13;&#10;PnqGemCekb2t/oCqK27BgfQDDnUCUlZcxBqwmnT4rppNyYyItSA5zpxpcv8Plj8eNubZEt9+gRYb&#13;&#10;GAhpjMscHoZ6Wmnr8MVMCfqRwuOZNtF6wvFwOrm7TafYaI6+8Xg0SdNxwEku1411/quAmgQjpxb7&#13;&#10;Eulih7XzXegpJLzmQFXFqlIqboIWxFJZcmDYReVjkgj+Jkpp0uT0ZjwdRuA3vgB9vr9VjP/o07uK&#13;&#10;QjylMedL8cHy7bbtGdlCcUSiLHQacoavKsRdM+efmUXRIDc4CP4JF6kAk4HeoqQE++tv5yEee4le&#13;&#10;ShoUYU7dzz2zghL1TWOX79LJJKg2bibT2xFu7LVne+3R+3oJyFCKI2d4NEO8VydTWqhfcV4W4VV0&#13;&#10;Mc3x7Zz6k7n03WjgvHGxWMQg1Klhfq03hgfo0JHA50v7yqzp++lRCo9wkivL3rW1iw03NSz2HmQV&#13;&#10;ex4I7ljteUeNR9X08xiG6Hofoy5/jflvAAAA//8DAFBLAwQUAAYACAAAACEAjWjd5eAAAAAOAQAA&#13;&#10;DwAAAGRycy9kb3ducmV2LnhtbExPy07DMBC8I/EP1lbiRu1UUZSkcaoChQsnCuK8jV3bIrYj203D&#13;&#10;32NOcFlpNI+d6XaLHcksQzTecSjWDIh0gxfGKQ4f78/3NZCY0AkcvZMcvmWEXX9702Er/NW9yfmY&#13;&#10;FMkhLrbIQac0tZTGQUuLce0n6TJ39sFiyjAoKgJec7gd6Yaxilo0Ln/QOMlHLYev48VyODyoRg01&#13;&#10;Bn2ohTHz8nl+VS+c362Wp20++y2QJJf054DfDbk/9LnYyV+ciGTkUDabrORQswpI5puibICcOFSs&#13;&#10;LID2Hf0/o/8BAAD//wMAUEsBAi0AFAAGAAgAAAAhALaDOJL+AAAA4QEAABMAAAAAAAAAAAAAAAAA&#13;&#10;AAAAAFtDb250ZW50X1R5cGVzXS54bWxQSwECLQAUAAYACAAAACEAOP0h/9YAAACUAQAACwAAAAAA&#13;&#10;AAAAAAAAAAAvAQAAX3JlbHMvLnJlbHNQSwECLQAUAAYACAAAACEAOWG1WjkCAAB9BAAADgAAAAAA&#13;&#10;AAAAAAAAAAAuAgAAZHJzL2Uyb0RvYy54bWxQSwECLQAUAAYACAAAACEAjWjd5eAAAAAOAQAADwAA&#13;&#10;AAAAAAAAAAAAAACTBAAAZHJzL2Rvd25yZXYueG1sUEsFBgAAAAAEAAQA8wAAAKAFAAAAAA==&#13;&#10;" fillcolor="white [3201]" strokeweight=".5pt">
                <v:textbox>
                  <w:txbxContent>
                    <w:p w14:paraId="58B755DE" w14:textId="77777777" w:rsidR="008E3F0A" w:rsidRPr="00F43A82" w:rsidRDefault="008E3F0A" w:rsidP="008E3F0A">
                      <w:pPr>
                        <w:pStyle w:val="Heading4"/>
                      </w:pPr>
                      <w:bookmarkStart w:id="3" w:name="_Toc60776864"/>
                      <w:bookmarkStart w:id="4" w:name="_Toc124712726"/>
                      <w:r w:rsidRPr="00F43A82">
                        <w:t>5.4.3.5</w:t>
                      </w:r>
                      <w:r w:rsidRPr="00F43A82">
                        <w:tab/>
                        <w:t>Mobility from NR failure</w:t>
                      </w:r>
                      <w:bookmarkEnd w:id="3"/>
                      <w:bookmarkEnd w:id="4"/>
                    </w:p>
                    <w:p w14:paraId="0C65FD65" w14:textId="77777777" w:rsidR="008E3F0A" w:rsidRPr="00F43A82" w:rsidRDefault="008E3F0A" w:rsidP="008E3F0A">
                      <w:r w:rsidRPr="00F43A82">
                        <w:t>The UE shall:</w:t>
                      </w:r>
                    </w:p>
                    <w:p w14:paraId="3FB6B3B4" w14:textId="77777777" w:rsidR="008E3F0A" w:rsidRPr="00F43A82" w:rsidRDefault="008E3F0A" w:rsidP="008E3F0A">
                      <w:pPr>
                        <w:pStyle w:val="B1"/>
                      </w:pPr>
                      <w:r w:rsidRPr="00F43A82">
                        <w:t>1&gt;</w:t>
                      </w:r>
                      <w:r w:rsidRPr="00F43A82">
                        <w:tab/>
                        <w:t xml:space="preserve">if the UE </w:t>
                      </w:r>
                      <w:proofErr w:type="gramStart"/>
                      <w:r w:rsidRPr="00F43A82">
                        <w:t>does not succeed</w:t>
                      </w:r>
                      <w:proofErr w:type="gramEnd"/>
                      <w:r w:rsidRPr="00F43A82">
                        <w:t xml:space="preserve"> in establishing the connection to the target radio access technology:</w:t>
                      </w:r>
                    </w:p>
                    <w:p w14:paraId="5F18DA14" w14:textId="77777777" w:rsidR="008E3F0A" w:rsidRPr="00F43A82" w:rsidRDefault="008E3F0A" w:rsidP="008E3F0A">
                      <w:pPr>
                        <w:pStyle w:val="B2"/>
                      </w:pPr>
                      <w:r w:rsidRPr="00F43A82">
                        <w:t>2&gt;</w:t>
                      </w:r>
                      <w:r w:rsidRPr="00F43A82">
                        <w:tab/>
                        <w:t xml:space="preserve">if the </w:t>
                      </w:r>
                      <w:proofErr w:type="spellStart"/>
                      <w:r w:rsidRPr="00F43A82">
                        <w:rPr>
                          <w:i/>
                        </w:rPr>
                        <w:t>targetRAT</w:t>
                      </w:r>
                      <w:proofErr w:type="spellEnd"/>
                      <w:r w:rsidRPr="00F43A82">
                        <w:rPr>
                          <w:i/>
                        </w:rPr>
                        <w:t>-Type</w:t>
                      </w:r>
                      <w:r w:rsidRPr="00F43A82">
                        <w:t xml:space="preserve"> in the received </w:t>
                      </w:r>
                      <w:proofErr w:type="spellStart"/>
                      <w:r w:rsidRPr="00F43A82">
                        <w:rPr>
                          <w:i/>
                        </w:rPr>
                        <w:t>MobilityFromNRCommand</w:t>
                      </w:r>
                      <w:proofErr w:type="spellEnd"/>
                      <w:r w:rsidRPr="00F43A82">
                        <w:t xml:space="preserve"> is set to </w:t>
                      </w:r>
                      <w:proofErr w:type="spellStart"/>
                      <w:proofErr w:type="gramStart"/>
                      <w:r w:rsidRPr="00F43A82">
                        <w:rPr>
                          <w:i/>
                        </w:rPr>
                        <w:t>eutra</w:t>
                      </w:r>
                      <w:proofErr w:type="spellEnd"/>
                      <w:proofErr w:type="gramEnd"/>
                      <w:r w:rsidRPr="00F43A82">
                        <w:t xml:space="preserve"> and the UE supports Radio Link Failure Report for Inter-RAT MRO EUTRA:</w:t>
                      </w:r>
                    </w:p>
                    <w:p w14:paraId="57731B5D" w14:textId="77777777" w:rsidR="008E3F0A" w:rsidRPr="00F43A82" w:rsidRDefault="008E3F0A" w:rsidP="008E3F0A">
                      <w:pPr>
                        <w:pStyle w:val="B3"/>
                      </w:pPr>
                      <w:r w:rsidRPr="00F43A82">
                        <w:t>3&gt;</w:t>
                      </w:r>
                      <w:r w:rsidRPr="00F43A82">
                        <w:tab/>
                        <w:t xml:space="preserve">store handover failure information in </w:t>
                      </w:r>
                      <w:proofErr w:type="spellStart"/>
                      <w:r w:rsidRPr="00F43A82">
                        <w:rPr>
                          <w:i/>
                        </w:rPr>
                        <w:t>VarRLF</w:t>
                      </w:r>
                      <w:proofErr w:type="spellEnd"/>
                      <w:r w:rsidRPr="00F43A82">
                        <w:rPr>
                          <w:i/>
                        </w:rPr>
                        <w:t>-Report</w:t>
                      </w:r>
                      <w:r w:rsidRPr="00F43A82">
                        <w:rPr>
                          <w:iCs/>
                        </w:rPr>
                        <w:t xml:space="preserve"> according to 5.3.10.</w:t>
                      </w:r>
                      <w:proofErr w:type="gramStart"/>
                      <w:r w:rsidRPr="00F43A82">
                        <w:rPr>
                          <w:iCs/>
                        </w:rPr>
                        <w:t>5;</w:t>
                      </w:r>
                      <w:proofErr w:type="gramEnd"/>
                    </w:p>
                    <w:p w14:paraId="75EDA06A" w14:textId="77777777" w:rsidR="008E3F0A" w:rsidRPr="00F43A82" w:rsidRDefault="008E3F0A" w:rsidP="008E3F0A">
                      <w:pPr>
                        <w:pStyle w:val="B2"/>
                        <w:rPr>
                          <w:iCs/>
                        </w:rPr>
                      </w:pPr>
                      <w:r w:rsidRPr="00F43A82">
                        <w:t>2&gt;</w:t>
                      </w:r>
                      <w:r w:rsidRPr="00F43A82">
                        <w:tab/>
                        <w:t xml:space="preserve">if </w:t>
                      </w:r>
                      <w:proofErr w:type="spellStart"/>
                      <w:r w:rsidRPr="00F43A82">
                        <w:rPr>
                          <w:i/>
                          <w:iCs/>
                        </w:rPr>
                        <w:t>voiceFallbackIndication</w:t>
                      </w:r>
                      <w:proofErr w:type="spellEnd"/>
                      <w:r w:rsidRPr="00F43A82">
                        <w:t xml:space="preserve"> is included in the </w:t>
                      </w:r>
                      <w:proofErr w:type="spellStart"/>
                      <w:r w:rsidRPr="00F43A82">
                        <w:rPr>
                          <w:i/>
                          <w:iCs/>
                        </w:rPr>
                        <w:t>MobilityFromNRCommand</w:t>
                      </w:r>
                      <w:proofErr w:type="spellEnd"/>
                      <w:r w:rsidRPr="00F43A82">
                        <w:t xml:space="preserve"> </w:t>
                      </w:r>
                      <w:r w:rsidRPr="00F43A82">
                        <w:rPr>
                          <w:iCs/>
                        </w:rPr>
                        <w:t>message; or</w:t>
                      </w:r>
                    </w:p>
                    <w:p w14:paraId="382FF659" w14:textId="77777777" w:rsidR="008E3F0A" w:rsidRPr="00F43A82" w:rsidRDefault="008E3F0A" w:rsidP="008E3F0A">
                      <w:pPr>
                        <w:pStyle w:val="B2"/>
                      </w:pPr>
                      <w:r w:rsidRPr="00F43A82">
                        <w:t>2&gt;</w:t>
                      </w:r>
                      <w:r w:rsidRPr="00F43A82">
                        <w:tab/>
                        <w:t>if the mobility from NR procedure is for emergency services fallback as specified in TS 23.502 [43]:</w:t>
                      </w:r>
                    </w:p>
                    <w:p w14:paraId="230A8748" w14:textId="77777777" w:rsidR="008E3F0A" w:rsidRPr="00F43A82" w:rsidRDefault="008E3F0A" w:rsidP="008E3F0A">
                      <w:pPr>
                        <w:pStyle w:val="B3"/>
                      </w:pPr>
                      <w:r w:rsidRPr="00F43A82">
                        <w:t>3&gt;</w:t>
                      </w:r>
                      <w:r w:rsidRPr="00F43A82">
                        <w:tab/>
                        <w:t>attempt to select an E-UTRA cell:</w:t>
                      </w:r>
                    </w:p>
                    <w:p w14:paraId="65F48B8D" w14:textId="77777777" w:rsidR="008E3F0A" w:rsidRPr="00F43A82" w:rsidRDefault="008E3F0A" w:rsidP="008E3F0A">
                      <w:pPr>
                        <w:pStyle w:val="B4"/>
                      </w:pPr>
                      <w:r w:rsidRPr="00F43A82">
                        <w:t>4&gt;</w:t>
                      </w:r>
                      <w:r w:rsidRPr="00F43A82">
                        <w:tab/>
                        <w:t>if a suitable E-UTRA cell is selected; or</w:t>
                      </w:r>
                    </w:p>
                    <w:p w14:paraId="719A9B7A" w14:textId="77777777" w:rsidR="008E3F0A" w:rsidRPr="00F43A82" w:rsidRDefault="008E3F0A" w:rsidP="008E3F0A">
                      <w:pPr>
                        <w:pStyle w:val="B4"/>
                        <w:shd w:val="clear" w:color="auto" w:fill="FFFF00"/>
                      </w:pPr>
                      <w:r w:rsidRPr="00F43A82">
                        <w:t>4&gt;</w:t>
                      </w:r>
                      <w:r w:rsidRPr="00F43A82">
                        <w:tab/>
                        <w:t>if no suitable E-UTRA cell is available and an acceptable E-UTRA cell supporting emergency call is selected when the UE has an ongoing emergency call:</w:t>
                      </w:r>
                    </w:p>
                    <w:p w14:paraId="534B8FCE" w14:textId="77777777" w:rsidR="008E3F0A" w:rsidRPr="00F43A82" w:rsidRDefault="008E3F0A" w:rsidP="008E3F0A">
                      <w:pPr>
                        <w:pStyle w:val="B5"/>
                        <w:rPr>
                          <w:rFonts w:eastAsia="Batang"/>
                        </w:rPr>
                      </w:pPr>
                      <w:r w:rsidRPr="00F43A82">
                        <w:t>5&gt;</w:t>
                      </w:r>
                      <w:r w:rsidRPr="00F43A82">
                        <w:tab/>
                        <w:t>perform the actions upon going to RRC_IDLE as specified in 5.3.11, with release cause 'RRC connection failure</w:t>
                      </w:r>
                      <w:proofErr w:type="gramStart"/>
                      <w:r w:rsidRPr="00F43A82">
                        <w:t>';</w:t>
                      </w:r>
                      <w:proofErr w:type="gramEnd"/>
                    </w:p>
                    <w:p w14:paraId="710C693B" w14:textId="77777777" w:rsidR="008E3F0A" w:rsidRDefault="008E3F0A"/>
                  </w:txbxContent>
                </v:textbox>
              </v:shape>
            </w:pict>
          </mc:Fallback>
        </mc:AlternateContent>
      </w:r>
      <w:r w:rsidR="00611648">
        <w:rPr>
          <w:rFonts w:ascii="Arial" w:hAnsi="Arial" w:cs="Arial"/>
        </w:rPr>
        <w:t xml:space="preserve">It </w:t>
      </w:r>
      <w:r w:rsidR="00A821EB" w:rsidRPr="00A821EB">
        <w:rPr>
          <w:rFonts w:ascii="Arial" w:hAnsi="Arial" w:cs="Arial"/>
          <w:lang w:val="en-US"/>
        </w:rPr>
        <w:t xml:space="preserve">has been agreed to enable </w:t>
      </w:r>
      <w:r w:rsidR="001616D7">
        <w:rPr>
          <w:rFonts w:ascii="Arial" w:hAnsi="Arial" w:cs="Arial"/>
          <w:lang w:val="en-US"/>
        </w:rPr>
        <w:t xml:space="preserve">the UE </w:t>
      </w:r>
      <w:r w:rsidR="00421AF6">
        <w:rPr>
          <w:rFonts w:ascii="Arial" w:hAnsi="Arial" w:cs="Arial"/>
          <w:lang w:val="en-US"/>
        </w:rPr>
        <w:t xml:space="preserve">in the voice fallback handover procedure </w:t>
      </w:r>
      <w:r w:rsidR="001616D7">
        <w:rPr>
          <w:rFonts w:ascii="Arial" w:hAnsi="Arial" w:cs="Arial"/>
          <w:lang w:val="en-US"/>
        </w:rPr>
        <w:t>to</w:t>
      </w:r>
      <w:r w:rsidR="00421AF6">
        <w:rPr>
          <w:rFonts w:ascii="Arial" w:hAnsi="Arial" w:cs="Arial"/>
          <w:lang w:val="en-US"/>
        </w:rPr>
        <w:t xml:space="preserve"> select an </w:t>
      </w:r>
      <w:r w:rsidR="00A821EB" w:rsidRPr="00A821EB">
        <w:rPr>
          <w:rFonts w:ascii="Arial" w:hAnsi="Arial" w:cs="Arial"/>
          <w:lang w:val="en-US"/>
        </w:rPr>
        <w:t>acceptable cell if no suitable E</w:t>
      </w:r>
      <w:r w:rsidR="00846DC8">
        <w:rPr>
          <w:rFonts w:ascii="Arial" w:hAnsi="Arial" w:cs="Arial"/>
          <w:lang w:val="en-US"/>
        </w:rPr>
        <w:t>-</w:t>
      </w:r>
      <w:r w:rsidR="00A821EB" w:rsidRPr="00A821EB">
        <w:rPr>
          <w:rFonts w:ascii="Arial" w:hAnsi="Arial" w:cs="Arial"/>
          <w:lang w:val="en-US"/>
        </w:rPr>
        <w:t>UTRA cell is found.</w:t>
      </w:r>
      <w:r w:rsidR="00611648">
        <w:rPr>
          <w:rFonts w:ascii="Arial" w:hAnsi="Arial" w:cs="Arial"/>
          <w:lang w:val="en-US"/>
        </w:rPr>
        <w:t xml:space="preserve"> This has been captured in TS 38.331 (version 17.3.</w:t>
      </w:r>
      <w:r w:rsidR="006E6396">
        <w:rPr>
          <w:rFonts w:ascii="Arial" w:hAnsi="Arial" w:cs="Arial"/>
          <w:lang w:val="en-US"/>
        </w:rPr>
        <w:t>0</w:t>
      </w:r>
      <w:r w:rsidR="00611648">
        <w:rPr>
          <w:rFonts w:ascii="Arial" w:hAnsi="Arial" w:cs="Arial"/>
          <w:lang w:val="en-US"/>
        </w:rPr>
        <w:t>)</w:t>
      </w:r>
      <w:r w:rsidR="006E6396">
        <w:rPr>
          <w:rFonts w:ascii="Arial" w:hAnsi="Arial" w:cs="Arial"/>
          <w:lang w:val="en-US"/>
        </w:rPr>
        <w:t>. An excerpt from the procedural text concerning selection of acceptable cell is shown in the following.</w:t>
      </w:r>
    </w:p>
    <w:p w14:paraId="4D6A8099" w14:textId="77777777" w:rsidR="006E6396" w:rsidRDefault="006E6396" w:rsidP="000E1E42">
      <w:pPr>
        <w:jc w:val="both"/>
        <w:rPr>
          <w:rFonts w:ascii="Arial" w:hAnsi="Arial" w:cs="Arial"/>
          <w:lang w:val="en-US"/>
        </w:rPr>
      </w:pPr>
    </w:p>
    <w:p w14:paraId="028AB20C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4B18EBB5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17304218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707B0B99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2837D752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1DADB9F7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754EE7A5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43E1A535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076AE2FF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5F9956E2" w14:textId="77777777" w:rsidR="008E3F0A" w:rsidRDefault="008E3F0A" w:rsidP="000E1E42">
      <w:pPr>
        <w:jc w:val="both"/>
        <w:rPr>
          <w:rFonts w:ascii="Arial" w:hAnsi="Arial" w:cs="Arial"/>
          <w:lang w:val="en-US"/>
        </w:rPr>
      </w:pPr>
    </w:p>
    <w:p w14:paraId="12C085FF" w14:textId="77777777" w:rsidR="00A82E0F" w:rsidRDefault="00A82E0F" w:rsidP="000E1E42">
      <w:pPr>
        <w:jc w:val="both"/>
        <w:rPr>
          <w:rFonts w:ascii="Arial" w:hAnsi="Arial" w:cs="Arial"/>
          <w:lang w:val="en-US"/>
        </w:rPr>
      </w:pPr>
    </w:p>
    <w:p w14:paraId="22189409" w14:textId="77777777" w:rsidR="00A82E0F" w:rsidRDefault="00A82E0F" w:rsidP="000E1E42">
      <w:pPr>
        <w:jc w:val="both"/>
        <w:rPr>
          <w:rFonts w:ascii="Arial" w:hAnsi="Arial" w:cs="Arial"/>
          <w:lang w:val="en-US"/>
        </w:rPr>
      </w:pPr>
    </w:p>
    <w:p w14:paraId="177E6B50" w14:textId="52FD5E51" w:rsidR="00A5623C" w:rsidRDefault="00A821EB" w:rsidP="000E1E4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Hence</w:t>
      </w:r>
      <w:r w:rsidR="005705D2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295EAC">
        <w:rPr>
          <w:rFonts w:ascii="Arial" w:hAnsi="Arial" w:cs="Arial"/>
          <w:lang w:val="en-US"/>
        </w:rPr>
        <w:t xml:space="preserve">for emergency calls and </w:t>
      </w:r>
      <w:r w:rsidR="00A16EDD">
        <w:rPr>
          <w:rFonts w:ascii="Arial" w:hAnsi="Arial" w:cs="Arial"/>
          <w:lang w:val="en-US"/>
        </w:rPr>
        <w:t xml:space="preserve">for </w:t>
      </w:r>
      <w:r w:rsidR="00295EAC">
        <w:rPr>
          <w:rFonts w:ascii="Arial" w:hAnsi="Arial" w:cs="Arial"/>
          <w:lang w:val="en-US"/>
        </w:rPr>
        <w:t>scenarios in which the UE does not find a suitable cell,</w:t>
      </w:r>
      <w:r w:rsidR="00A16EDD">
        <w:rPr>
          <w:rFonts w:ascii="Arial" w:hAnsi="Arial" w:cs="Arial"/>
          <w:lang w:val="en-US"/>
        </w:rPr>
        <w:t xml:space="preserve"> the UE can reselect an acceptable cell. </w:t>
      </w:r>
      <w:r w:rsidR="00A5623C">
        <w:rPr>
          <w:rFonts w:ascii="Arial" w:hAnsi="Arial" w:cs="Arial"/>
          <w:lang w:val="en-US"/>
        </w:rPr>
        <w:t xml:space="preserve">In such scenarios, according to the </w:t>
      </w:r>
      <w:r w:rsidR="006D1A8C">
        <w:rPr>
          <w:rFonts w:ascii="Arial" w:hAnsi="Arial" w:cs="Arial"/>
          <w:lang w:val="en-US"/>
        </w:rPr>
        <w:t>solution designed for the RLF in case of voice fallback failure the UE includes the selected EUTRA cell ID in the RLF report</w:t>
      </w:r>
      <w:r w:rsidR="0060709B">
        <w:rPr>
          <w:rFonts w:ascii="Arial" w:hAnsi="Arial" w:cs="Arial"/>
          <w:lang w:val="en-US"/>
        </w:rPr>
        <w:t xml:space="preserve"> (</w:t>
      </w:r>
      <w:proofErr w:type="spellStart"/>
      <w:r w:rsidR="0060709B">
        <w:rPr>
          <w:rFonts w:ascii="Arial" w:hAnsi="Arial" w:cs="Arial"/>
          <w:lang w:val="en-US"/>
        </w:rPr>
        <w:t>reconnectCellID</w:t>
      </w:r>
      <w:proofErr w:type="spellEnd"/>
      <w:r w:rsidR="0060709B">
        <w:rPr>
          <w:rFonts w:ascii="Arial" w:hAnsi="Arial" w:cs="Arial"/>
          <w:lang w:val="en-US"/>
        </w:rPr>
        <w:t>)</w:t>
      </w:r>
      <w:r w:rsidR="00A5623C">
        <w:rPr>
          <w:rFonts w:ascii="Arial" w:hAnsi="Arial" w:cs="Arial"/>
          <w:lang w:val="en-US"/>
        </w:rPr>
        <w:t>.</w:t>
      </w:r>
    </w:p>
    <w:p w14:paraId="7691CE28" w14:textId="7A49BB9D" w:rsidR="00E07EE2" w:rsidRDefault="0060709B" w:rsidP="000E1E4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will become misleading for the network analysis</w:t>
      </w:r>
      <w:r w:rsidR="00705A12">
        <w:rPr>
          <w:rFonts w:ascii="Arial" w:hAnsi="Arial" w:cs="Arial"/>
          <w:lang w:val="en-US"/>
        </w:rPr>
        <w:t>, since an acceptable EUTRA cell would not be a good target for the next handover for the UEs with regular MTSI service (not emergency calls).</w:t>
      </w:r>
    </w:p>
    <w:p w14:paraId="7E0B1403" w14:textId="5B37C1E8" w:rsidR="00E2005B" w:rsidRDefault="003E6439" w:rsidP="000E1E4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Therefore,</w:t>
      </w:r>
      <w:r w:rsidR="00A821EB">
        <w:rPr>
          <w:rFonts w:ascii="Arial" w:hAnsi="Arial" w:cs="Arial"/>
          <w:lang w:val="en-US"/>
        </w:rPr>
        <w:t xml:space="preserve"> propose to </w:t>
      </w:r>
      <w:r w:rsidR="00756FD2">
        <w:rPr>
          <w:rFonts w:ascii="Arial" w:hAnsi="Arial" w:cs="Arial"/>
          <w:lang w:val="en-US"/>
        </w:rPr>
        <w:t xml:space="preserve">enable </w:t>
      </w:r>
      <w:r w:rsidR="00E02557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network</w:t>
      </w:r>
      <w:r w:rsidR="00E02557">
        <w:rPr>
          <w:rFonts w:ascii="Arial" w:hAnsi="Arial" w:cs="Arial"/>
          <w:lang w:val="en-US"/>
        </w:rPr>
        <w:t xml:space="preserve"> to </w:t>
      </w:r>
      <w:r w:rsidR="00756FD2">
        <w:rPr>
          <w:rFonts w:ascii="Arial" w:hAnsi="Arial" w:cs="Arial"/>
          <w:lang w:val="en-US"/>
        </w:rPr>
        <w:t>dis</w:t>
      </w:r>
      <w:r w:rsidR="00E02557">
        <w:rPr>
          <w:rFonts w:ascii="Arial" w:hAnsi="Arial" w:cs="Arial"/>
          <w:lang w:val="en-US"/>
        </w:rPr>
        <w:t>tinguish the suitable and acceptable cells</w:t>
      </w:r>
      <w:r w:rsidR="00B22EDF">
        <w:rPr>
          <w:rFonts w:ascii="Arial" w:hAnsi="Arial" w:cs="Arial"/>
          <w:lang w:val="en-US"/>
        </w:rPr>
        <w:t xml:space="preserve"> based on the RLF report</w:t>
      </w:r>
      <w:r w:rsidR="005705D2">
        <w:rPr>
          <w:rFonts w:ascii="Arial" w:hAnsi="Arial" w:cs="Arial"/>
          <w:lang w:val="en-US"/>
        </w:rPr>
        <w:t>.</w:t>
      </w:r>
      <w:r w:rsidR="00E02557">
        <w:rPr>
          <w:rFonts w:ascii="Arial" w:hAnsi="Arial" w:cs="Arial"/>
          <w:lang w:val="en-US"/>
        </w:rPr>
        <w:t xml:space="preserve"> This assist</w:t>
      </w:r>
      <w:r w:rsidR="00167494">
        <w:rPr>
          <w:rFonts w:ascii="Arial" w:hAnsi="Arial" w:cs="Arial"/>
          <w:lang w:val="en-US"/>
        </w:rPr>
        <w:t>s</w:t>
      </w:r>
      <w:r w:rsidR="00E02557">
        <w:rPr>
          <w:rFonts w:ascii="Arial" w:hAnsi="Arial" w:cs="Arial"/>
          <w:lang w:val="en-US"/>
        </w:rPr>
        <w:t xml:space="preserve"> the network </w:t>
      </w:r>
      <w:r w:rsidR="00167494">
        <w:rPr>
          <w:rFonts w:ascii="Arial" w:hAnsi="Arial" w:cs="Arial"/>
          <w:lang w:val="en-US"/>
        </w:rPr>
        <w:t xml:space="preserve">to </w:t>
      </w:r>
      <w:r w:rsidR="00317E7C">
        <w:rPr>
          <w:rFonts w:ascii="Arial" w:hAnsi="Arial" w:cs="Arial"/>
          <w:lang w:val="en-US"/>
        </w:rPr>
        <w:t xml:space="preserve">differentiate the suitable and acceptable cells </w:t>
      </w:r>
      <w:r w:rsidR="005B052A">
        <w:rPr>
          <w:rFonts w:ascii="Arial" w:hAnsi="Arial" w:cs="Arial"/>
          <w:lang w:val="en-US"/>
        </w:rPr>
        <w:t xml:space="preserve">that can be treated differently as target cell for the </w:t>
      </w:r>
      <w:r w:rsidR="00317E7C">
        <w:rPr>
          <w:rFonts w:ascii="Arial" w:hAnsi="Arial" w:cs="Arial"/>
          <w:lang w:val="en-US"/>
        </w:rPr>
        <w:t xml:space="preserve">for the next </w:t>
      </w:r>
      <w:r w:rsidR="00106BED">
        <w:rPr>
          <w:rFonts w:ascii="Arial" w:hAnsi="Arial" w:cs="Arial"/>
          <w:lang w:val="en-US"/>
        </w:rPr>
        <w:t>fallback</w:t>
      </w:r>
      <w:r w:rsidR="00CD0567">
        <w:rPr>
          <w:rFonts w:ascii="Arial" w:hAnsi="Arial" w:cs="Arial"/>
          <w:lang w:val="en-US"/>
        </w:rPr>
        <w:t xml:space="preserve"> handovers depending on the </w:t>
      </w:r>
      <w:r w:rsidR="001905A1">
        <w:rPr>
          <w:rFonts w:ascii="Arial" w:hAnsi="Arial" w:cs="Arial"/>
          <w:lang w:val="en-US"/>
        </w:rPr>
        <w:t>fallback</w:t>
      </w:r>
      <w:r w:rsidR="00CD0567">
        <w:rPr>
          <w:rFonts w:ascii="Arial" w:hAnsi="Arial" w:cs="Arial"/>
          <w:lang w:val="en-US"/>
        </w:rPr>
        <w:t xml:space="preserve"> type i.e., fallback due to voice call or fallback due to emergency service.</w:t>
      </w:r>
    </w:p>
    <w:p w14:paraId="588094B3" w14:textId="6776318C" w:rsidR="000F2F0D" w:rsidRPr="00715F1F" w:rsidRDefault="000F2F0D" w:rsidP="000E1E42">
      <w:pPr>
        <w:pStyle w:val="Observation"/>
        <w:rPr>
          <w:lang w:val="en-US"/>
        </w:rPr>
      </w:pPr>
      <w:bookmarkStart w:id="5" w:name="_Toc127441940"/>
      <w:r w:rsidRPr="00D14B32">
        <w:rPr>
          <w:lang w:val="en-US"/>
        </w:rPr>
        <w:t>Failing to distinguish between acceptable and suitable cells</w:t>
      </w:r>
      <w:r w:rsidR="002F765A">
        <w:rPr>
          <w:lang w:val="en-US"/>
        </w:rPr>
        <w:t xml:space="preserve"> that UE connected to,</w:t>
      </w:r>
      <w:r w:rsidRPr="00D14B32">
        <w:rPr>
          <w:lang w:val="en-US"/>
        </w:rPr>
        <w:t xml:space="preserve"> </w:t>
      </w:r>
      <w:r>
        <w:rPr>
          <w:lang w:val="en-US"/>
        </w:rPr>
        <w:t>in the RLF report, can</w:t>
      </w:r>
      <w:r w:rsidRPr="00D14B32">
        <w:rPr>
          <w:lang w:val="en-US"/>
        </w:rPr>
        <w:t xml:space="preserve"> mislead the network</w:t>
      </w:r>
      <w:r>
        <w:rPr>
          <w:lang w:val="en-US"/>
        </w:rPr>
        <w:t xml:space="preserve"> in selecting target LTE cell for the voice fallback handovers</w:t>
      </w:r>
      <w:r w:rsidRPr="00D14B32">
        <w:rPr>
          <w:lang w:val="en-US"/>
        </w:rPr>
        <w:t>.</w:t>
      </w:r>
      <w:bookmarkEnd w:id="5"/>
    </w:p>
    <w:p w14:paraId="416D6C60" w14:textId="71538EC0" w:rsidR="00634BAE" w:rsidRPr="007541B3" w:rsidRDefault="00634BAE" w:rsidP="00A1444F">
      <w:pPr>
        <w:pStyle w:val="Proposal"/>
        <w:rPr>
          <w:rFonts w:cs="Arial"/>
          <w:lang w:val="en-US"/>
        </w:rPr>
      </w:pPr>
      <w:bookmarkStart w:id="6" w:name="_Toc127483212"/>
      <w:r>
        <w:t xml:space="preserve">RAN2 </w:t>
      </w:r>
      <w:r w:rsidR="000D7534">
        <w:t xml:space="preserve">to </w:t>
      </w:r>
      <w:r w:rsidR="007144D7">
        <w:t xml:space="preserve">enable </w:t>
      </w:r>
      <w:r w:rsidR="003A4F35">
        <w:t>distinguishing a</w:t>
      </w:r>
      <w:r w:rsidR="00FC7E8B">
        <w:t xml:space="preserve"> suitable </w:t>
      </w:r>
      <w:r w:rsidR="003A4F35">
        <w:t>cell from a</w:t>
      </w:r>
      <w:r w:rsidR="00FC7E8B">
        <w:t xml:space="preserve">n acceptable </w:t>
      </w:r>
      <w:r w:rsidR="003A4F35">
        <w:t>cell in the RLF report</w:t>
      </w:r>
      <w:r>
        <w:t>.</w:t>
      </w:r>
      <w:bookmarkEnd w:id="6"/>
    </w:p>
    <w:p w14:paraId="5A1CBA2B" w14:textId="5733E1E4" w:rsidR="00C01F33" w:rsidRDefault="004403C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25BA7E3" w14:textId="7A204762" w:rsidR="005821C5" w:rsidRPr="005821C5" w:rsidRDefault="007E6F12" w:rsidP="007E6F12">
      <w:pPr>
        <w:pStyle w:val="BodyText"/>
      </w:pPr>
      <w:r>
        <w:t>We have the following observation in section 2.</w:t>
      </w:r>
    </w:p>
    <w:p w14:paraId="28F427F2" w14:textId="53DFF586" w:rsidR="005821C5" w:rsidRPr="005821C5" w:rsidRDefault="005821C5" w:rsidP="005821C5">
      <w:pPr>
        <w:pStyle w:val="Observation"/>
        <w:numPr>
          <w:ilvl w:val="0"/>
          <w:numId w:val="17"/>
        </w:numPr>
        <w:rPr>
          <w:lang w:val="en-US"/>
        </w:rPr>
      </w:pPr>
      <w:r w:rsidRPr="005821C5">
        <w:rPr>
          <w:lang w:val="en-US"/>
        </w:rPr>
        <w:t>Failing to distinguish between acceptable and suitable cells</w:t>
      </w:r>
      <w:r w:rsidR="002F765A">
        <w:rPr>
          <w:lang w:val="en-US"/>
        </w:rPr>
        <w:t xml:space="preserve"> that UE connected to,</w:t>
      </w:r>
      <w:r w:rsidRPr="005821C5">
        <w:rPr>
          <w:lang w:val="en-US"/>
        </w:rPr>
        <w:t xml:space="preserve"> in the RLF report, can mislead the network in selecting target LTE cell for the voice fallback handovers.</w:t>
      </w:r>
    </w:p>
    <w:p w14:paraId="7FA2F093" w14:textId="77777777" w:rsidR="005821C5" w:rsidRPr="005821C5" w:rsidRDefault="005821C5" w:rsidP="006E1C82">
      <w:pPr>
        <w:pStyle w:val="BodyText"/>
        <w:rPr>
          <w:lang w:val="en-US"/>
        </w:rPr>
      </w:pPr>
    </w:p>
    <w:p w14:paraId="51976DA6" w14:textId="5BFFCE8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83AEB4D" w14:textId="77777777" w:rsidR="00EB0AA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83212" w:history="1">
        <w:r w:rsidR="00EB0AA6" w:rsidRPr="0088389B">
          <w:rPr>
            <w:rStyle w:val="Hyperlink"/>
            <w:rFonts w:cs="Arial"/>
            <w:noProof/>
            <w:lang w:val="en-US"/>
          </w:rPr>
          <w:t>Proposal 1</w:t>
        </w:r>
        <w:r w:rsidR="00EB0AA6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EB0AA6" w:rsidRPr="0088389B">
          <w:rPr>
            <w:rStyle w:val="Hyperlink"/>
            <w:noProof/>
          </w:rPr>
          <w:t>RAN2 to enable distinguishing a suitable cell from an acceptable cell in the RLF report.</w:t>
        </w:r>
      </w:hyperlink>
    </w:p>
    <w:p w14:paraId="3BAAEE17" w14:textId="7761B34C" w:rsidR="003A7EF3" w:rsidRPr="00CE0424" w:rsidRDefault="006E1C82" w:rsidP="004925D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  <w:bookmarkStart w:id="7" w:name="_In-sequence_SDU_delivery"/>
      <w:bookmarkEnd w:id="7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A023B" w14:textId="77777777" w:rsidR="0093271E" w:rsidRDefault="0093271E">
      <w:r>
        <w:separator/>
      </w:r>
    </w:p>
  </w:endnote>
  <w:endnote w:type="continuationSeparator" w:id="0">
    <w:p w14:paraId="713128DF" w14:textId="77777777" w:rsidR="0093271E" w:rsidRDefault="0093271E">
      <w:r>
        <w:continuationSeparator/>
      </w:r>
    </w:p>
  </w:endnote>
  <w:endnote w:type="continuationNotice" w:id="1">
    <w:p w14:paraId="5C7F2A25" w14:textId="77777777" w:rsidR="0093271E" w:rsidRDefault="009327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0E25C" w14:textId="77777777" w:rsidR="0093271E" w:rsidRDefault="0093271E">
      <w:r>
        <w:separator/>
      </w:r>
    </w:p>
  </w:footnote>
  <w:footnote w:type="continuationSeparator" w:id="0">
    <w:p w14:paraId="763E5EAC" w14:textId="77777777" w:rsidR="0093271E" w:rsidRDefault="0093271E">
      <w:r>
        <w:continuationSeparator/>
      </w:r>
    </w:p>
  </w:footnote>
  <w:footnote w:type="continuationNotice" w:id="1">
    <w:p w14:paraId="3C699FFF" w14:textId="77777777" w:rsidR="0093271E" w:rsidRDefault="009327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81008276">
    <w:abstractNumId w:val="8"/>
  </w:num>
  <w:num w:numId="2" w16cid:durableId="430274277">
    <w:abstractNumId w:val="0"/>
  </w:num>
  <w:num w:numId="3" w16cid:durableId="1785884507">
    <w:abstractNumId w:val="10"/>
  </w:num>
  <w:num w:numId="4" w16cid:durableId="1701319097">
    <w:abstractNumId w:val="11"/>
  </w:num>
  <w:num w:numId="5" w16cid:durableId="15547696">
    <w:abstractNumId w:val="3"/>
  </w:num>
  <w:num w:numId="6" w16cid:durableId="877815519">
    <w:abstractNumId w:val="5"/>
  </w:num>
  <w:num w:numId="7" w16cid:durableId="1549415028">
    <w:abstractNumId w:val="1"/>
  </w:num>
  <w:num w:numId="8" w16cid:durableId="704670590">
    <w:abstractNumId w:val="14"/>
  </w:num>
  <w:num w:numId="9" w16cid:durableId="629940937">
    <w:abstractNumId w:val="6"/>
  </w:num>
  <w:num w:numId="10" w16cid:durableId="1477339869">
    <w:abstractNumId w:val="12"/>
  </w:num>
  <w:num w:numId="11" w16cid:durableId="62149273">
    <w:abstractNumId w:val="13"/>
  </w:num>
  <w:num w:numId="12" w16cid:durableId="738863412">
    <w:abstractNumId w:val="2"/>
  </w:num>
  <w:num w:numId="13" w16cid:durableId="841239268">
    <w:abstractNumId w:val="4"/>
  </w:num>
  <w:num w:numId="14" w16cid:durableId="583882841">
    <w:abstractNumId w:val="9"/>
    <w:lvlOverride w:ilvl="0">
      <w:startOverride w:val="1"/>
    </w:lvlOverride>
  </w:num>
  <w:num w:numId="15" w16cid:durableId="1333214563">
    <w:abstractNumId w:val="7"/>
    <w:lvlOverride w:ilvl="0">
      <w:startOverride w:val="1"/>
    </w:lvlOverride>
  </w:num>
  <w:num w:numId="16" w16cid:durableId="1742672398">
    <w:abstractNumId w:val="9"/>
  </w:num>
  <w:num w:numId="17" w16cid:durableId="755172087">
    <w:abstractNumId w:val="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4BD"/>
    <w:rsid w:val="000006E1"/>
    <w:rsid w:val="00002A37"/>
    <w:rsid w:val="0000564C"/>
    <w:rsid w:val="00006446"/>
    <w:rsid w:val="00006896"/>
    <w:rsid w:val="00007446"/>
    <w:rsid w:val="00007CDC"/>
    <w:rsid w:val="00007F3D"/>
    <w:rsid w:val="00011B28"/>
    <w:rsid w:val="00013C55"/>
    <w:rsid w:val="00015D15"/>
    <w:rsid w:val="0002564D"/>
    <w:rsid w:val="00025ECA"/>
    <w:rsid w:val="000305C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89B"/>
    <w:rsid w:val="00077E5F"/>
    <w:rsid w:val="0008036A"/>
    <w:rsid w:val="00081AE6"/>
    <w:rsid w:val="0008399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9EA"/>
    <w:rsid w:val="000A1B7B"/>
    <w:rsid w:val="000A56F2"/>
    <w:rsid w:val="000A6C9C"/>
    <w:rsid w:val="000B2719"/>
    <w:rsid w:val="000B3A8F"/>
    <w:rsid w:val="000B4AB9"/>
    <w:rsid w:val="000B58C3"/>
    <w:rsid w:val="000B61E9"/>
    <w:rsid w:val="000B64EC"/>
    <w:rsid w:val="000C165A"/>
    <w:rsid w:val="000C2E19"/>
    <w:rsid w:val="000D05A2"/>
    <w:rsid w:val="000D0A6F"/>
    <w:rsid w:val="000D0D07"/>
    <w:rsid w:val="000D28FC"/>
    <w:rsid w:val="000D4797"/>
    <w:rsid w:val="000D7534"/>
    <w:rsid w:val="000E0527"/>
    <w:rsid w:val="000E1E42"/>
    <w:rsid w:val="000E1E92"/>
    <w:rsid w:val="000E72D8"/>
    <w:rsid w:val="000F06D6"/>
    <w:rsid w:val="000F0EB1"/>
    <w:rsid w:val="000F1106"/>
    <w:rsid w:val="000F2F0D"/>
    <w:rsid w:val="000F3BE9"/>
    <w:rsid w:val="000F3F6C"/>
    <w:rsid w:val="000F6DF3"/>
    <w:rsid w:val="001005FF"/>
    <w:rsid w:val="001062FB"/>
    <w:rsid w:val="001063E6"/>
    <w:rsid w:val="00106BED"/>
    <w:rsid w:val="00107771"/>
    <w:rsid w:val="00113CF4"/>
    <w:rsid w:val="00115137"/>
    <w:rsid w:val="001153EA"/>
    <w:rsid w:val="00115643"/>
    <w:rsid w:val="00116765"/>
    <w:rsid w:val="00120A38"/>
    <w:rsid w:val="001219F5"/>
    <w:rsid w:val="00121A20"/>
    <w:rsid w:val="00121ED4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5FE"/>
    <w:rsid w:val="00151E23"/>
    <w:rsid w:val="001521C8"/>
    <w:rsid w:val="001526E0"/>
    <w:rsid w:val="00154797"/>
    <w:rsid w:val="001551B5"/>
    <w:rsid w:val="00155312"/>
    <w:rsid w:val="00156117"/>
    <w:rsid w:val="001616D7"/>
    <w:rsid w:val="001625D1"/>
    <w:rsid w:val="001659C1"/>
    <w:rsid w:val="00167494"/>
    <w:rsid w:val="00173A8E"/>
    <w:rsid w:val="0017502C"/>
    <w:rsid w:val="0018143F"/>
    <w:rsid w:val="00181FF8"/>
    <w:rsid w:val="001905A1"/>
    <w:rsid w:val="00190AC1"/>
    <w:rsid w:val="0019341A"/>
    <w:rsid w:val="00193EF3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0DFC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B32"/>
    <w:rsid w:val="00214DA8"/>
    <w:rsid w:val="00215423"/>
    <w:rsid w:val="002158FA"/>
    <w:rsid w:val="00220600"/>
    <w:rsid w:val="00221617"/>
    <w:rsid w:val="0022236E"/>
    <w:rsid w:val="002224DB"/>
    <w:rsid w:val="00223FCB"/>
    <w:rsid w:val="002251E3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289F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D01"/>
    <w:rsid w:val="00285094"/>
    <w:rsid w:val="00285379"/>
    <w:rsid w:val="00286ACD"/>
    <w:rsid w:val="00287838"/>
    <w:rsid w:val="002907B5"/>
    <w:rsid w:val="00292EB7"/>
    <w:rsid w:val="00295EAC"/>
    <w:rsid w:val="00296227"/>
    <w:rsid w:val="00296F44"/>
    <w:rsid w:val="0029777D"/>
    <w:rsid w:val="002A055E"/>
    <w:rsid w:val="002A1D4E"/>
    <w:rsid w:val="002A2466"/>
    <w:rsid w:val="002A2869"/>
    <w:rsid w:val="002A53AD"/>
    <w:rsid w:val="002A60CC"/>
    <w:rsid w:val="002B24D6"/>
    <w:rsid w:val="002B4BC5"/>
    <w:rsid w:val="002C41E6"/>
    <w:rsid w:val="002D071A"/>
    <w:rsid w:val="002D34B2"/>
    <w:rsid w:val="002D48B0"/>
    <w:rsid w:val="002D4A71"/>
    <w:rsid w:val="002D5B37"/>
    <w:rsid w:val="002D7637"/>
    <w:rsid w:val="002E17F2"/>
    <w:rsid w:val="002E1CD1"/>
    <w:rsid w:val="002E2082"/>
    <w:rsid w:val="002E2976"/>
    <w:rsid w:val="002E7CAE"/>
    <w:rsid w:val="002F0F61"/>
    <w:rsid w:val="002F2771"/>
    <w:rsid w:val="002F37A9"/>
    <w:rsid w:val="002F6B01"/>
    <w:rsid w:val="002F765A"/>
    <w:rsid w:val="00301CE6"/>
    <w:rsid w:val="0030256B"/>
    <w:rsid w:val="0030501F"/>
    <w:rsid w:val="00307BA1"/>
    <w:rsid w:val="0031152E"/>
    <w:rsid w:val="00311702"/>
    <w:rsid w:val="00311E82"/>
    <w:rsid w:val="00313FD6"/>
    <w:rsid w:val="003143BD"/>
    <w:rsid w:val="00315363"/>
    <w:rsid w:val="00315BD3"/>
    <w:rsid w:val="00317E7C"/>
    <w:rsid w:val="003203ED"/>
    <w:rsid w:val="00322C9F"/>
    <w:rsid w:val="00323E41"/>
    <w:rsid w:val="00324D23"/>
    <w:rsid w:val="00331751"/>
    <w:rsid w:val="00334579"/>
    <w:rsid w:val="00335858"/>
    <w:rsid w:val="00336BDA"/>
    <w:rsid w:val="00342BD7"/>
    <w:rsid w:val="00343B41"/>
    <w:rsid w:val="00346DB5"/>
    <w:rsid w:val="003477B1"/>
    <w:rsid w:val="00357380"/>
    <w:rsid w:val="003602D9"/>
    <w:rsid w:val="003604CE"/>
    <w:rsid w:val="0036067F"/>
    <w:rsid w:val="00370E47"/>
    <w:rsid w:val="003742AC"/>
    <w:rsid w:val="00377CE1"/>
    <w:rsid w:val="00385BF0"/>
    <w:rsid w:val="003939FF"/>
    <w:rsid w:val="0039487F"/>
    <w:rsid w:val="003A2223"/>
    <w:rsid w:val="003A2A0F"/>
    <w:rsid w:val="003A45A1"/>
    <w:rsid w:val="003A4682"/>
    <w:rsid w:val="003A4F35"/>
    <w:rsid w:val="003A5B0A"/>
    <w:rsid w:val="003A6BAC"/>
    <w:rsid w:val="003A70A4"/>
    <w:rsid w:val="003A7E9A"/>
    <w:rsid w:val="003A7EF3"/>
    <w:rsid w:val="003B159C"/>
    <w:rsid w:val="003B369F"/>
    <w:rsid w:val="003B36A3"/>
    <w:rsid w:val="003B64BB"/>
    <w:rsid w:val="003B7FE5"/>
    <w:rsid w:val="003C11C8"/>
    <w:rsid w:val="003C199B"/>
    <w:rsid w:val="003C2702"/>
    <w:rsid w:val="003C4C59"/>
    <w:rsid w:val="003C7806"/>
    <w:rsid w:val="003D109F"/>
    <w:rsid w:val="003D235D"/>
    <w:rsid w:val="003D2478"/>
    <w:rsid w:val="003D3C45"/>
    <w:rsid w:val="003D5B1F"/>
    <w:rsid w:val="003E15FA"/>
    <w:rsid w:val="003E55E4"/>
    <w:rsid w:val="003E6439"/>
    <w:rsid w:val="003E74E3"/>
    <w:rsid w:val="003F05C7"/>
    <w:rsid w:val="003F2CD4"/>
    <w:rsid w:val="003F6BBE"/>
    <w:rsid w:val="004000E8"/>
    <w:rsid w:val="00402534"/>
    <w:rsid w:val="00402E2B"/>
    <w:rsid w:val="0040512B"/>
    <w:rsid w:val="00405CA5"/>
    <w:rsid w:val="00405F12"/>
    <w:rsid w:val="00407CD3"/>
    <w:rsid w:val="00410134"/>
    <w:rsid w:val="00410B72"/>
    <w:rsid w:val="00410F18"/>
    <w:rsid w:val="0041263E"/>
    <w:rsid w:val="00413AAC"/>
    <w:rsid w:val="00413E92"/>
    <w:rsid w:val="00421105"/>
    <w:rsid w:val="00421AF6"/>
    <w:rsid w:val="00422AA4"/>
    <w:rsid w:val="00423589"/>
    <w:rsid w:val="004242F4"/>
    <w:rsid w:val="004258C5"/>
    <w:rsid w:val="00427248"/>
    <w:rsid w:val="00437447"/>
    <w:rsid w:val="004403C3"/>
    <w:rsid w:val="00441A92"/>
    <w:rsid w:val="004431DC"/>
    <w:rsid w:val="00443E04"/>
    <w:rsid w:val="004449E7"/>
    <w:rsid w:val="00444F56"/>
    <w:rsid w:val="00446488"/>
    <w:rsid w:val="004517AA"/>
    <w:rsid w:val="00452CAC"/>
    <w:rsid w:val="00457565"/>
    <w:rsid w:val="00457B71"/>
    <w:rsid w:val="004606F9"/>
    <w:rsid w:val="00462AE5"/>
    <w:rsid w:val="004669E2"/>
    <w:rsid w:val="00470C31"/>
    <w:rsid w:val="00471DE0"/>
    <w:rsid w:val="00472C55"/>
    <w:rsid w:val="004734D0"/>
    <w:rsid w:val="0047556B"/>
    <w:rsid w:val="00477768"/>
    <w:rsid w:val="004925DD"/>
    <w:rsid w:val="00492BC5"/>
    <w:rsid w:val="004964F1"/>
    <w:rsid w:val="004A16BC"/>
    <w:rsid w:val="004A2B94"/>
    <w:rsid w:val="004B4076"/>
    <w:rsid w:val="004B6F6A"/>
    <w:rsid w:val="004B7C0C"/>
    <w:rsid w:val="004C3898"/>
    <w:rsid w:val="004D36B1"/>
    <w:rsid w:val="004D76F5"/>
    <w:rsid w:val="004D7EBD"/>
    <w:rsid w:val="004E12ED"/>
    <w:rsid w:val="004E2680"/>
    <w:rsid w:val="004E28F9"/>
    <w:rsid w:val="004E4545"/>
    <w:rsid w:val="004E462E"/>
    <w:rsid w:val="004E56DC"/>
    <w:rsid w:val="004E593E"/>
    <w:rsid w:val="004E76F4"/>
    <w:rsid w:val="004F0B4E"/>
    <w:rsid w:val="004F0B6C"/>
    <w:rsid w:val="004F2078"/>
    <w:rsid w:val="004F4DA3"/>
    <w:rsid w:val="00501723"/>
    <w:rsid w:val="00506557"/>
    <w:rsid w:val="0050677A"/>
    <w:rsid w:val="005108D8"/>
    <w:rsid w:val="005116F9"/>
    <w:rsid w:val="005153A7"/>
    <w:rsid w:val="005219CF"/>
    <w:rsid w:val="00523070"/>
    <w:rsid w:val="0053341D"/>
    <w:rsid w:val="005346D4"/>
    <w:rsid w:val="00534A0A"/>
    <w:rsid w:val="00534B59"/>
    <w:rsid w:val="00536759"/>
    <w:rsid w:val="00537C62"/>
    <w:rsid w:val="00546970"/>
    <w:rsid w:val="00554E19"/>
    <w:rsid w:val="0056121F"/>
    <w:rsid w:val="005705D2"/>
    <w:rsid w:val="00571919"/>
    <w:rsid w:val="00572505"/>
    <w:rsid w:val="00574C2D"/>
    <w:rsid w:val="005821C5"/>
    <w:rsid w:val="00582809"/>
    <w:rsid w:val="005840A5"/>
    <w:rsid w:val="00586600"/>
    <w:rsid w:val="0058798C"/>
    <w:rsid w:val="005900FA"/>
    <w:rsid w:val="00593089"/>
    <w:rsid w:val="00593351"/>
    <w:rsid w:val="005935A4"/>
    <w:rsid w:val="005948C2"/>
    <w:rsid w:val="00595DCA"/>
    <w:rsid w:val="0059779B"/>
    <w:rsid w:val="005A209A"/>
    <w:rsid w:val="005A662D"/>
    <w:rsid w:val="005A7761"/>
    <w:rsid w:val="005B052A"/>
    <w:rsid w:val="005B1409"/>
    <w:rsid w:val="005B35D7"/>
    <w:rsid w:val="005B392A"/>
    <w:rsid w:val="005B3AA3"/>
    <w:rsid w:val="005B6F83"/>
    <w:rsid w:val="005C74FB"/>
    <w:rsid w:val="005D1602"/>
    <w:rsid w:val="005D1786"/>
    <w:rsid w:val="005D27BB"/>
    <w:rsid w:val="005D2CCF"/>
    <w:rsid w:val="005E27A4"/>
    <w:rsid w:val="005E385F"/>
    <w:rsid w:val="005E5B81"/>
    <w:rsid w:val="005F2CB1"/>
    <w:rsid w:val="005F3025"/>
    <w:rsid w:val="005F618C"/>
    <w:rsid w:val="005F70BD"/>
    <w:rsid w:val="0060283C"/>
    <w:rsid w:val="00604F14"/>
    <w:rsid w:val="0060709B"/>
    <w:rsid w:val="0060730A"/>
    <w:rsid w:val="00611648"/>
    <w:rsid w:val="00611B83"/>
    <w:rsid w:val="00613257"/>
    <w:rsid w:val="00620A71"/>
    <w:rsid w:val="00620D80"/>
    <w:rsid w:val="006234A6"/>
    <w:rsid w:val="00627213"/>
    <w:rsid w:val="00630001"/>
    <w:rsid w:val="006311B3"/>
    <w:rsid w:val="006327CF"/>
    <w:rsid w:val="0063284C"/>
    <w:rsid w:val="00633220"/>
    <w:rsid w:val="00634BA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AA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911"/>
    <w:rsid w:val="0067218F"/>
    <w:rsid w:val="006741F2"/>
    <w:rsid w:val="00674CC3"/>
    <w:rsid w:val="0067564A"/>
    <w:rsid w:val="00675C72"/>
    <w:rsid w:val="00676024"/>
    <w:rsid w:val="006771F9"/>
    <w:rsid w:val="006776D7"/>
    <w:rsid w:val="00681003"/>
    <w:rsid w:val="006817C9"/>
    <w:rsid w:val="00683ECE"/>
    <w:rsid w:val="00684F55"/>
    <w:rsid w:val="00693A86"/>
    <w:rsid w:val="00694EE1"/>
    <w:rsid w:val="00695FC2"/>
    <w:rsid w:val="00696949"/>
    <w:rsid w:val="00697052"/>
    <w:rsid w:val="006A46FB"/>
    <w:rsid w:val="006A5C31"/>
    <w:rsid w:val="006A5E28"/>
    <w:rsid w:val="006A697B"/>
    <w:rsid w:val="006A7AFF"/>
    <w:rsid w:val="006B1816"/>
    <w:rsid w:val="006B2099"/>
    <w:rsid w:val="006B50CF"/>
    <w:rsid w:val="006B6EA5"/>
    <w:rsid w:val="006C03B8"/>
    <w:rsid w:val="006C5EC9"/>
    <w:rsid w:val="006C6059"/>
    <w:rsid w:val="006C7302"/>
    <w:rsid w:val="006C7522"/>
    <w:rsid w:val="006D1A8C"/>
    <w:rsid w:val="006D2786"/>
    <w:rsid w:val="006D6F08"/>
    <w:rsid w:val="006E062C"/>
    <w:rsid w:val="006E1C82"/>
    <w:rsid w:val="006E28B7"/>
    <w:rsid w:val="006E2A9B"/>
    <w:rsid w:val="006E3310"/>
    <w:rsid w:val="006E4192"/>
    <w:rsid w:val="006E4E39"/>
    <w:rsid w:val="006E565E"/>
    <w:rsid w:val="006E6396"/>
    <w:rsid w:val="006E673D"/>
    <w:rsid w:val="006E6D19"/>
    <w:rsid w:val="006E7D3B"/>
    <w:rsid w:val="006F1B70"/>
    <w:rsid w:val="006F341D"/>
    <w:rsid w:val="006F3CDE"/>
    <w:rsid w:val="006F51AB"/>
    <w:rsid w:val="006F58D4"/>
    <w:rsid w:val="006F5DAA"/>
    <w:rsid w:val="006F6582"/>
    <w:rsid w:val="007001D1"/>
    <w:rsid w:val="0070346E"/>
    <w:rsid w:val="00703BBC"/>
    <w:rsid w:val="00704EDB"/>
    <w:rsid w:val="00705A12"/>
    <w:rsid w:val="00706101"/>
    <w:rsid w:val="00707072"/>
    <w:rsid w:val="00707D61"/>
    <w:rsid w:val="00712287"/>
    <w:rsid w:val="00712772"/>
    <w:rsid w:val="0071421B"/>
    <w:rsid w:val="007144D7"/>
    <w:rsid w:val="007148D3"/>
    <w:rsid w:val="00715B9A"/>
    <w:rsid w:val="00715F1F"/>
    <w:rsid w:val="00717C16"/>
    <w:rsid w:val="0072175C"/>
    <w:rsid w:val="007257D0"/>
    <w:rsid w:val="00726EA6"/>
    <w:rsid w:val="00727208"/>
    <w:rsid w:val="00727680"/>
    <w:rsid w:val="007348B1"/>
    <w:rsid w:val="007362A6"/>
    <w:rsid w:val="00736D7D"/>
    <w:rsid w:val="007402F5"/>
    <w:rsid w:val="00740E58"/>
    <w:rsid w:val="00741280"/>
    <w:rsid w:val="007445A0"/>
    <w:rsid w:val="0074524B"/>
    <w:rsid w:val="007469B6"/>
    <w:rsid w:val="00747D8B"/>
    <w:rsid w:val="00751228"/>
    <w:rsid w:val="007541B3"/>
    <w:rsid w:val="00756FD2"/>
    <w:rsid w:val="007571E1"/>
    <w:rsid w:val="00757A16"/>
    <w:rsid w:val="007604B2"/>
    <w:rsid w:val="00764BA7"/>
    <w:rsid w:val="00765281"/>
    <w:rsid w:val="007669A6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0F4"/>
    <w:rsid w:val="00793CD8"/>
    <w:rsid w:val="00795C92"/>
    <w:rsid w:val="00796231"/>
    <w:rsid w:val="007A0BCB"/>
    <w:rsid w:val="007A1392"/>
    <w:rsid w:val="007A1477"/>
    <w:rsid w:val="007A1CB3"/>
    <w:rsid w:val="007A306F"/>
    <w:rsid w:val="007A43A6"/>
    <w:rsid w:val="007A58A6"/>
    <w:rsid w:val="007B3D2D"/>
    <w:rsid w:val="007B50AE"/>
    <w:rsid w:val="007B51DF"/>
    <w:rsid w:val="007C040A"/>
    <w:rsid w:val="007C05DD"/>
    <w:rsid w:val="007C0702"/>
    <w:rsid w:val="007C3D18"/>
    <w:rsid w:val="007C60BF"/>
    <w:rsid w:val="007C6A07"/>
    <w:rsid w:val="007C709B"/>
    <w:rsid w:val="007C75A1"/>
    <w:rsid w:val="007C77A5"/>
    <w:rsid w:val="007D04E5"/>
    <w:rsid w:val="007D5901"/>
    <w:rsid w:val="007D66A8"/>
    <w:rsid w:val="007D7526"/>
    <w:rsid w:val="007D7D12"/>
    <w:rsid w:val="007E4610"/>
    <w:rsid w:val="007E4715"/>
    <w:rsid w:val="007E4719"/>
    <w:rsid w:val="007E505B"/>
    <w:rsid w:val="007E6F12"/>
    <w:rsid w:val="007E7091"/>
    <w:rsid w:val="00800D90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776"/>
    <w:rsid w:val="00827D6F"/>
    <w:rsid w:val="008376AC"/>
    <w:rsid w:val="008444E8"/>
    <w:rsid w:val="00844E80"/>
    <w:rsid w:val="00846DC8"/>
    <w:rsid w:val="00846FE7"/>
    <w:rsid w:val="00856911"/>
    <w:rsid w:val="008627CA"/>
    <w:rsid w:val="00867416"/>
    <w:rsid w:val="008677FD"/>
    <w:rsid w:val="008706D4"/>
    <w:rsid w:val="00870F8A"/>
    <w:rsid w:val="008719A4"/>
    <w:rsid w:val="00871D23"/>
    <w:rsid w:val="00874312"/>
    <w:rsid w:val="0087437C"/>
    <w:rsid w:val="00875917"/>
    <w:rsid w:val="00875CD7"/>
    <w:rsid w:val="00876B4D"/>
    <w:rsid w:val="00877F18"/>
    <w:rsid w:val="008806FF"/>
    <w:rsid w:val="008941E3"/>
    <w:rsid w:val="00894A88"/>
    <w:rsid w:val="00895386"/>
    <w:rsid w:val="008A18A0"/>
    <w:rsid w:val="008A21FF"/>
    <w:rsid w:val="008A2CE2"/>
    <w:rsid w:val="008A30AC"/>
    <w:rsid w:val="008A44B8"/>
    <w:rsid w:val="008A51A8"/>
    <w:rsid w:val="008A54C7"/>
    <w:rsid w:val="008A62FC"/>
    <w:rsid w:val="008A77D8"/>
    <w:rsid w:val="008B0483"/>
    <w:rsid w:val="008B120C"/>
    <w:rsid w:val="008B1D54"/>
    <w:rsid w:val="008B3FE0"/>
    <w:rsid w:val="008B503E"/>
    <w:rsid w:val="008B51A0"/>
    <w:rsid w:val="008B592A"/>
    <w:rsid w:val="008B7824"/>
    <w:rsid w:val="008B7B5C"/>
    <w:rsid w:val="008C0C99"/>
    <w:rsid w:val="008C2017"/>
    <w:rsid w:val="008C4958"/>
    <w:rsid w:val="008C4BAA"/>
    <w:rsid w:val="008C5D97"/>
    <w:rsid w:val="008C6AE8"/>
    <w:rsid w:val="008C7573"/>
    <w:rsid w:val="008D00A5"/>
    <w:rsid w:val="008D34F1"/>
    <w:rsid w:val="008D39D8"/>
    <w:rsid w:val="008D4939"/>
    <w:rsid w:val="008D6D1A"/>
    <w:rsid w:val="008E065E"/>
    <w:rsid w:val="008E0927"/>
    <w:rsid w:val="008E1909"/>
    <w:rsid w:val="008E3F0A"/>
    <w:rsid w:val="008F0909"/>
    <w:rsid w:val="008F1EAB"/>
    <w:rsid w:val="008F2256"/>
    <w:rsid w:val="008F33DC"/>
    <w:rsid w:val="008F477F"/>
    <w:rsid w:val="00902350"/>
    <w:rsid w:val="0090336B"/>
    <w:rsid w:val="0090429F"/>
    <w:rsid w:val="009053AA"/>
    <w:rsid w:val="00905E29"/>
    <w:rsid w:val="00906939"/>
    <w:rsid w:val="00910B7D"/>
    <w:rsid w:val="00911DFB"/>
    <w:rsid w:val="009139D9"/>
    <w:rsid w:val="00913F0A"/>
    <w:rsid w:val="00914AD8"/>
    <w:rsid w:val="00916079"/>
    <w:rsid w:val="009160A8"/>
    <w:rsid w:val="00917CE9"/>
    <w:rsid w:val="00920BF2"/>
    <w:rsid w:val="00922010"/>
    <w:rsid w:val="00926415"/>
    <w:rsid w:val="0092733E"/>
    <w:rsid w:val="00931BD9"/>
    <w:rsid w:val="0093271E"/>
    <w:rsid w:val="00934E98"/>
    <w:rsid w:val="00934F22"/>
    <w:rsid w:val="009368F3"/>
    <w:rsid w:val="00941636"/>
    <w:rsid w:val="00941A8D"/>
    <w:rsid w:val="00943742"/>
    <w:rsid w:val="00945C05"/>
    <w:rsid w:val="00946945"/>
    <w:rsid w:val="00947713"/>
    <w:rsid w:val="00950DE7"/>
    <w:rsid w:val="00953920"/>
    <w:rsid w:val="00953D47"/>
    <w:rsid w:val="009549A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BD5"/>
    <w:rsid w:val="00985253"/>
    <w:rsid w:val="009853B3"/>
    <w:rsid w:val="0098765D"/>
    <w:rsid w:val="00990630"/>
    <w:rsid w:val="00991761"/>
    <w:rsid w:val="00994DCA"/>
    <w:rsid w:val="009960EC"/>
    <w:rsid w:val="0099658A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092A"/>
    <w:rsid w:val="009F344F"/>
    <w:rsid w:val="009F4D17"/>
    <w:rsid w:val="009F78A9"/>
    <w:rsid w:val="00A031D8"/>
    <w:rsid w:val="00A048A8"/>
    <w:rsid w:val="00A04F49"/>
    <w:rsid w:val="00A13E54"/>
    <w:rsid w:val="00A1444F"/>
    <w:rsid w:val="00A16EDD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23C"/>
    <w:rsid w:val="00A57582"/>
    <w:rsid w:val="00A578D8"/>
    <w:rsid w:val="00A61499"/>
    <w:rsid w:val="00A62A77"/>
    <w:rsid w:val="00A63483"/>
    <w:rsid w:val="00A657D7"/>
    <w:rsid w:val="00A660AC"/>
    <w:rsid w:val="00A67E6C"/>
    <w:rsid w:val="00A71B99"/>
    <w:rsid w:val="00A723E5"/>
    <w:rsid w:val="00A739D0"/>
    <w:rsid w:val="00A761D4"/>
    <w:rsid w:val="00A77CB2"/>
    <w:rsid w:val="00A77EC4"/>
    <w:rsid w:val="00A821EB"/>
    <w:rsid w:val="00A82E0F"/>
    <w:rsid w:val="00A9282A"/>
    <w:rsid w:val="00A92879"/>
    <w:rsid w:val="00A9442A"/>
    <w:rsid w:val="00AA016F"/>
    <w:rsid w:val="00AA0F54"/>
    <w:rsid w:val="00AA1ED6"/>
    <w:rsid w:val="00AA51D6"/>
    <w:rsid w:val="00AB0BC8"/>
    <w:rsid w:val="00AB11CA"/>
    <w:rsid w:val="00AB14D9"/>
    <w:rsid w:val="00AB4AB8"/>
    <w:rsid w:val="00AB655E"/>
    <w:rsid w:val="00AC007F"/>
    <w:rsid w:val="00AC19E4"/>
    <w:rsid w:val="00AC2ECD"/>
    <w:rsid w:val="00AC3119"/>
    <w:rsid w:val="00AC49FB"/>
    <w:rsid w:val="00AC5A10"/>
    <w:rsid w:val="00AD0AA3"/>
    <w:rsid w:val="00AD0D1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FB7"/>
    <w:rsid w:val="00B12D25"/>
    <w:rsid w:val="00B157F9"/>
    <w:rsid w:val="00B20256"/>
    <w:rsid w:val="00B20D09"/>
    <w:rsid w:val="00B22EDF"/>
    <w:rsid w:val="00B270E0"/>
    <w:rsid w:val="00B2763F"/>
    <w:rsid w:val="00B27AAC"/>
    <w:rsid w:val="00B30929"/>
    <w:rsid w:val="00B372AA"/>
    <w:rsid w:val="00B40445"/>
    <w:rsid w:val="00B409E0"/>
    <w:rsid w:val="00B4164C"/>
    <w:rsid w:val="00B41888"/>
    <w:rsid w:val="00B422FF"/>
    <w:rsid w:val="00B45A52"/>
    <w:rsid w:val="00B46175"/>
    <w:rsid w:val="00B52859"/>
    <w:rsid w:val="00B548B7"/>
    <w:rsid w:val="00B54A42"/>
    <w:rsid w:val="00B56D45"/>
    <w:rsid w:val="00B61BBA"/>
    <w:rsid w:val="00B664C7"/>
    <w:rsid w:val="00B739F6"/>
    <w:rsid w:val="00B7491B"/>
    <w:rsid w:val="00B81A6C"/>
    <w:rsid w:val="00B8451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150A"/>
    <w:rsid w:val="00BD48AC"/>
    <w:rsid w:val="00BD5F1A"/>
    <w:rsid w:val="00BE1234"/>
    <w:rsid w:val="00BE2FA6"/>
    <w:rsid w:val="00BE333F"/>
    <w:rsid w:val="00BE7406"/>
    <w:rsid w:val="00BE7603"/>
    <w:rsid w:val="00BE7EE1"/>
    <w:rsid w:val="00BF140C"/>
    <w:rsid w:val="00BF3279"/>
    <w:rsid w:val="00BF6627"/>
    <w:rsid w:val="00BF74C7"/>
    <w:rsid w:val="00C015F1"/>
    <w:rsid w:val="00C01F33"/>
    <w:rsid w:val="00C02CC6"/>
    <w:rsid w:val="00C0391E"/>
    <w:rsid w:val="00C040F7"/>
    <w:rsid w:val="00C04411"/>
    <w:rsid w:val="00C044AB"/>
    <w:rsid w:val="00C05706"/>
    <w:rsid w:val="00C07377"/>
    <w:rsid w:val="00C10478"/>
    <w:rsid w:val="00C12107"/>
    <w:rsid w:val="00C14D4B"/>
    <w:rsid w:val="00C154BB"/>
    <w:rsid w:val="00C268E6"/>
    <w:rsid w:val="00C26E8D"/>
    <w:rsid w:val="00C279B5"/>
    <w:rsid w:val="00C27C45"/>
    <w:rsid w:val="00C3719D"/>
    <w:rsid w:val="00C37CB2"/>
    <w:rsid w:val="00C4353B"/>
    <w:rsid w:val="00C473A5"/>
    <w:rsid w:val="00C54995"/>
    <w:rsid w:val="00C54D41"/>
    <w:rsid w:val="00C60783"/>
    <w:rsid w:val="00C617E8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04E"/>
    <w:rsid w:val="00C9027A"/>
    <w:rsid w:val="00C9068E"/>
    <w:rsid w:val="00C93814"/>
    <w:rsid w:val="00C93C4B"/>
    <w:rsid w:val="00C944AB"/>
    <w:rsid w:val="00C95B40"/>
    <w:rsid w:val="00C96EBE"/>
    <w:rsid w:val="00CA1ED8"/>
    <w:rsid w:val="00CA7998"/>
    <w:rsid w:val="00CB1763"/>
    <w:rsid w:val="00CB1F63"/>
    <w:rsid w:val="00CB7170"/>
    <w:rsid w:val="00CC040E"/>
    <w:rsid w:val="00CC111F"/>
    <w:rsid w:val="00CC2011"/>
    <w:rsid w:val="00CC3EA0"/>
    <w:rsid w:val="00CC7B45"/>
    <w:rsid w:val="00CD0567"/>
    <w:rsid w:val="00CD1188"/>
    <w:rsid w:val="00CD2ED1"/>
    <w:rsid w:val="00CD337B"/>
    <w:rsid w:val="00CD3A7F"/>
    <w:rsid w:val="00CE0424"/>
    <w:rsid w:val="00CE7561"/>
    <w:rsid w:val="00CF1354"/>
    <w:rsid w:val="00CF3595"/>
    <w:rsid w:val="00CF3B1F"/>
    <w:rsid w:val="00CF3BF6"/>
    <w:rsid w:val="00CF625B"/>
    <w:rsid w:val="00CF687E"/>
    <w:rsid w:val="00D0349B"/>
    <w:rsid w:val="00D10249"/>
    <w:rsid w:val="00D103B1"/>
    <w:rsid w:val="00D10820"/>
    <w:rsid w:val="00D115C3"/>
    <w:rsid w:val="00D11897"/>
    <w:rsid w:val="00D13135"/>
    <w:rsid w:val="00D13342"/>
    <w:rsid w:val="00D13E4E"/>
    <w:rsid w:val="00D14B32"/>
    <w:rsid w:val="00D21E12"/>
    <w:rsid w:val="00D239A7"/>
    <w:rsid w:val="00D23F47"/>
    <w:rsid w:val="00D25EDB"/>
    <w:rsid w:val="00D31C31"/>
    <w:rsid w:val="00D36E71"/>
    <w:rsid w:val="00D374BD"/>
    <w:rsid w:val="00D37D87"/>
    <w:rsid w:val="00D40B33"/>
    <w:rsid w:val="00D4318F"/>
    <w:rsid w:val="00D438BF"/>
    <w:rsid w:val="00D440F8"/>
    <w:rsid w:val="00D516F4"/>
    <w:rsid w:val="00D541F0"/>
    <w:rsid w:val="00D546FF"/>
    <w:rsid w:val="00D55AD5"/>
    <w:rsid w:val="00D573B6"/>
    <w:rsid w:val="00D576CA"/>
    <w:rsid w:val="00D61AF5"/>
    <w:rsid w:val="00D6490F"/>
    <w:rsid w:val="00D652B5"/>
    <w:rsid w:val="00D66155"/>
    <w:rsid w:val="00D708B0"/>
    <w:rsid w:val="00D77B1D"/>
    <w:rsid w:val="00D77CF9"/>
    <w:rsid w:val="00D8021F"/>
    <w:rsid w:val="00D80383"/>
    <w:rsid w:val="00D823C6"/>
    <w:rsid w:val="00D8327F"/>
    <w:rsid w:val="00D86A4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2B2"/>
    <w:rsid w:val="00DC2D36"/>
    <w:rsid w:val="00DC53EF"/>
    <w:rsid w:val="00DD02C7"/>
    <w:rsid w:val="00DE5608"/>
    <w:rsid w:val="00DE58D0"/>
    <w:rsid w:val="00DE5D41"/>
    <w:rsid w:val="00DE654F"/>
    <w:rsid w:val="00DF0B6E"/>
    <w:rsid w:val="00DF15E0"/>
    <w:rsid w:val="00DF37A0"/>
    <w:rsid w:val="00DF6B7F"/>
    <w:rsid w:val="00E022BE"/>
    <w:rsid w:val="00E02557"/>
    <w:rsid w:val="00E07EE2"/>
    <w:rsid w:val="00E110E7"/>
    <w:rsid w:val="00E11B20"/>
    <w:rsid w:val="00E16233"/>
    <w:rsid w:val="00E176F5"/>
    <w:rsid w:val="00E17FA2"/>
    <w:rsid w:val="00E2005B"/>
    <w:rsid w:val="00E22330"/>
    <w:rsid w:val="00E26FC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A6F"/>
    <w:rsid w:val="00E446F1"/>
    <w:rsid w:val="00E46886"/>
    <w:rsid w:val="00E47AEF"/>
    <w:rsid w:val="00E53B75"/>
    <w:rsid w:val="00E547D7"/>
    <w:rsid w:val="00E54E3B"/>
    <w:rsid w:val="00E57565"/>
    <w:rsid w:val="00E63838"/>
    <w:rsid w:val="00E64434"/>
    <w:rsid w:val="00E67502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613"/>
    <w:rsid w:val="00EA7A41"/>
    <w:rsid w:val="00EB077B"/>
    <w:rsid w:val="00EB0AA6"/>
    <w:rsid w:val="00EB1FDC"/>
    <w:rsid w:val="00EB4EA2"/>
    <w:rsid w:val="00EB6063"/>
    <w:rsid w:val="00EB7E00"/>
    <w:rsid w:val="00EC24D5"/>
    <w:rsid w:val="00EC27C6"/>
    <w:rsid w:val="00EC31B4"/>
    <w:rsid w:val="00EC4207"/>
    <w:rsid w:val="00EC5653"/>
    <w:rsid w:val="00EC71CE"/>
    <w:rsid w:val="00ED1006"/>
    <w:rsid w:val="00EE09B7"/>
    <w:rsid w:val="00EE434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73E"/>
    <w:rsid w:val="00F15FA5"/>
    <w:rsid w:val="00F209B7"/>
    <w:rsid w:val="00F20F5C"/>
    <w:rsid w:val="00F2376F"/>
    <w:rsid w:val="00F243D8"/>
    <w:rsid w:val="00F30828"/>
    <w:rsid w:val="00F313D6"/>
    <w:rsid w:val="00F31683"/>
    <w:rsid w:val="00F3468F"/>
    <w:rsid w:val="00F40F0C"/>
    <w:rsid w:val="00F40F81"/>
    <w:rsid w:val="00F42F48"/>
    <w:rsid w:val="00F4766C"/>
    <w:rsid w:val="00F477BA"/>
    <w:rsid w:val="00F5060E"/>
    <w:rsid w:val="00F507D1"/>
    <w:rsid w:val="00F519CE"/>
    <w:rsid w:val="00F51ADA"/>
    <w:rsid w:val="00F54D62"/>
    <w:rsid w:val="00F573D9"/>
    <w:rsid w:val="00F60203"/>
    <w:rsid w:val="00F607C5"/>
    <w:rsid w:val="00F60DEA"/>
    <w:rsid w:val="00F62143"/>
    <w:rsid w:val="00F6302A"/>
    <w:rsid w:val="00F63950"/>
    <w:rsid w:val="00F6401C"/>
    <w:rsid w:val="00F64C2B"/>
    <w:rsid w:val="00F651BE"/>
    <w:rsid w:val="00F67F53"/>
    <w:rsid w:val="00F703BE"/>
    <w:rsid w:val="00F71F69"/>
    <w:rsid w:val="00F72B72"/>
    <w:rsid w:val="00F7347E"/>
    <w:rsid w:val="00F74BB9"/>
    <w:rsid w:val="00F75582"/>
    <w:rsid w:val="00F76EFA"/>
    <w:rsid w:val="00F804BE"/>
    <w:rsid w:val="00F817CE"/>
    <w:rsid w:val="00F81A55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137"/>
    <w:rsid w:val="00FA2BB3"/>
    <w:rsid w:val="00FB3F43"/>
    <w:rsid w:val="00FB4C80"/>
    <w:rsid w:val="00FB6A6A"/>
    <w:rsid w:val="00FB7286"/>
    <w:rsid w:val="00FC2380"/>
    <w:rsid w:val="00FC7429"/>
    <w:rsid w:val="00FC7E8B"/>
    <w:rsid w:val="00FD07F6"/>
    <w:rsid w:val="00FD1EC8"/>
    <w:rsid w:val="00FD47ED"/>
    <w:rsid w:val="00FD74DB"/>
    <w:rsid w:val="00FD7660"/>
    <w:rsid w:val="00FE00A5"/>
    <w:rsid w:val="00FE0655"/>
    <w:rsid w:val="00FE07A7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E14C1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qFormat/>
    <w:rsid w:val="008D00A5"/>
    <w:pPr>
      <w:ind w:left="1701" w:hanging="1701"/>
    </w:pPr>
  </w:style>
  <w:style w:type="paragraph" w:styleId="TOC4">
    <w:name w:val="toc 4"/>
    <w:basedOn w:val="TOC3"/>
    <w:uiPriority w:val="39"/>
    <w:qFormat/>
    <w:rsid w:val="008D00A5"/>
    <w:pPr>
      <w:ind w:left="1418" w:hanging="1418"/>
    </w:pPr>
  </w:style>
  <w:style w:type="paragraph" w:styleId="TOC3">
    <w:name w:val="toc 3"/>
    <w:basedOn w:val="TOC2"/>
    <w:uiPriority w:val="39"/>
    <w:qFormat/>
    <w:rsid w:val="008D00A5"/>
    <w:pPr>
      <w:ind w:left="1134" w:hanging="1134"/>
    </w:pPr>
  </w:style>
  <w:style w:type="paragraph" w:styleId="TOC2">
    <w:name w:val="toc 2"/>
    <w:basedOn w:val="TOC1"/>
    <w:uiPriority w:val="39"/>
    <w:qFormat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8D00A5"/>
    <w:pPr>
      <w:ind w:left="284"/>
    </w:pPr>
  </w:style>
  <w:style w:type="paragraph" w:styleId="Index1">
    <w:name w:val="index 1"/>
    <w:basedOn w:val="Normal"/>
    <w:qFormat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qFormat/>
    <w:rsid w:val="003A70A4"/>
    <w:pPr>
      <w:numPr>
        <w:numId w:val="10"/>
      </w:numPr>
    </w:pPr>
  </w:style>
  <w:style w:type="paragraph" w:styleId="ListNumber">
    <w:name w:val="List Number"/>
    <w:basedOn w:val="List"/>
    <w:qFormat/>
    <w:rsid w:val="003A70A4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qFormat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qFormat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8D00A5"/>
    <w:pPr>
      <w:ind w:left="2268" w:hanging="2268"/>
    </w:pPr>
  </w:style>
  <w:style w:type="paragraph" w:styleId="ListBullet2">
    <w:name w:val="List Bullet 2"/>
    <w:basedOn w:val="ListBullet"/>
    <w:qFormat/>
    <w:rsid w:val="008D00A5"/>
    <w:pPr>
      <w:numPr>
        <w:numId w:val="5"/>
      </w:numPr>
    </w:pPr>
  </w:style>
  <w:style w:type="paragraph" w:styleId="ListBullet">
    <w:name w:val="List Bullet"/>
    <w:basedOn w:val="List"/>
    <w:qFormat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qFormat/>
    <w:rsid w:val="008D00A5"/>
    <w:pPr>
      <w:numPr>
        <w:numId w:val="6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qFormat/>
    <w:rsid w:val="003A70A4"/>
    <w:pPr>
      <w:ind w:left="851"/>
    </w:pPr>
    <w:rPr>
      <w:lang w:eastAsia="ja-JP"/>
    </w:rPr>
  </w:style>
  <w:style w:type="paragraph" w:styleId="List3">
    <w:name w:val="List 3"/>
    <w:basedOn w:val="List2"/>
    <w:qFormat/>
    <w:rsid w:val="008D00A5"/>
    <w:pPr>
      <w:ind w:left="1135"/>
    </w:pPr>
  </w:style>
  <w:style w:type="paragraph" w:styleId="List4">
    <w:name w:val="List 4"/>
    <w:basedOn w:val="List3"/>
    <w:qFormat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qFormat/>
    <w:rsid w:val="008D00A5"/>
    <w:pPr>
      <w:numPr>
        <w:numId w:val="7"/>
      </w:numPr>
    </w:pPr>
  </w:style>
  <w:style w:type="paragraph" w:styleId="ListBullet5">
    <w:name w:val="List Bullet 5"/>
    <w:basedOn w:val="ListBullet4"/>
    <w:qFormat/>
    <w:rsid w:val="008D00A5"/>
    <w:pPr>
      <w:numPr>
        <w:numId w:val="8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5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8D00A5"/>
    <w:pPr>
      <w:outlineLvl w:val="9"/>
    </w:pPr>
  </w:style>
  <w:style w:type="paragraph" w:customStyle="1" w:styleId="ZA">
    <w:name w:val="ZA"/>
    <w:qFormat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D00A5"/>
  </w:style>
  <w:style w:type="paragraph" w:customStyle="1" w:styleId="ZH">
    <w:name w:val="ZH"/>
    <w:qFormat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qFormat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qFormat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CF3595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TACChar">
    <w:name w:val="TAC Char"/>
    <w:link w:val="TAC"/>
    <w:qFormat/>
    <w:locked/>
    <w:rsid w:val="00CF3595"/>
    <w:rPr>
      <w:rFonts w:ascii="Arial" w:hAnsi="Arial"/>
      <w:sz w:val="18"/>
      <w:lang w:val="x-none" w:eastAsia="x-none"/>
    </w:rPr>
  </w:style>
  <w:style w:type="paragraph" w:customStyle="1" w:styleId="1">
    <w:name w:val="修订1"/>
    <w:hidden/>
    <w:uiPriority w:val="99"/>
    <w:semiHidden/>
    <w:qFormat/>
    <w:rsid w:val="00CF3595"/>
    <w:rPr>
      <w:rFonts w:ascii="Times New Roman" w:eastAsia="Batang" w:hAnsi="Times New Roman"/>
      <w:lang w:eastAsia="en-US"/>
    </w:rPr>
  </w:style>
  <w:style w:type="paragraph" w:customStyle="1" w:styleId="Revision1">
    <w:name w:val="Revision1"/>
    <w:hidden/>
    <w:uiPriority w:val="99"/>
    <w:semiHidden/>
    <w:qFormat/>
    <w:rsid w:val="00CF359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CF3595"/>
    <w:pPr>
      <w:spacing w:after="180"/>
      <w:ind w:left="2836"/>
      <w:jc w:val="left"/>
    </w:pPr>
    <w:rPr>
      <w:lang w:val="en-US"/>
    </w:rPr>
  </w:style>
  <w:style w:type="paragraph" w:customStyle="1" w:styleId="B10">
    <w:name w:val="B10"/>
    <w:basedOn w:val="B5"/>
    <w:link w:val="B10Char"/>
    <w:qFormat/>
    <w:rsid w:val="00CF3595"/>
    <w:pPr>
      <w:spacing w:after="180"/>
      <w:ind w:left="3119"/>
      <w:jc w:val="left"/>
    </w:pPr>
  </w:style>
  <w:style w:type="character" w:customStyle="1" w:styleId="B10Char">
    <w:name w:val="B10 Char"/>
    <w:basedOn w:val="B5Char"/>
    <w:link w:val="B10"/>
    <w:qFormat/>
    <w:rsid w:val="00CF3595"/>
    <w:rPr>
      <w:rFonts w:ascii="Times New Roman" w:hAnsi="Times New Roman"/>
      <w:lang w:eastAsia="ja-JP"/>
    </w:rPr>
  </w:style>
  <w:style w:type="character" w:customStyle="1" w:styleId="EXChar">
    <w:name w:val="EX Char"/>
    <w:link w:val="EX"/>
    <w:qFormat/>
    <w:locked/>
    <w:rsid w:val="00CF3595"/>
    <w:rPr>
      <w:rFonts w:ascii="Times New Roman" w:hAnsi="Times New Roman"/>
      <w:lang w:eastAsia="ja-JP"/>
    </w:rPr>
  </w:style>
  <w:style w:type="character" w:customStyle="1" w:styleId="B3Char">
    <w:name w:val="B3 Char"/>
    <w:qFormat/>
    <w:rsid w:val="00CF359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F3595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F359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CF3595"/>
  </w:style>
  <w:style w:type="character" w:customStyle="1" w:styleId="CharChar3">
    <w:name w:val="Char Char3"/>
    <w:qFormat/>
    <w:rsid w:val="00CF359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  <w:rsid w:val="00CF3595"/>
  </w:style>
  <w:style w:type="paragraph" w:customStyle="1" w:styleId="Agreement">
    <w:name w:val="Agreement"/>
    <w:basedOn w:val="Normal"/>
    <w:next w:val="Normal"/>
    <w:uiPriority w:val="99"/>
    <w:qFormat/>
    <w:rsid w:val="00CF3595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sid w:val="00CF3595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paragraph" w:customStyle="1" w:styleId="Cat-b-Proposal">
    <w:name w:val="Cat-b-Proposal"/>
    <w:basedOn w:val="Normal"/>
    <w:link w:val="Cat-b-ProposalChar"/>
    <w:qFormat/>
    <w:rsid w:val="00CF3595"/>
    <w:pPr>
      <w:numPr>
        <w:numId w:val="12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sid w:val="00CF3595"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rsid w:val="00CF3595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i/>
      <w:sz w:val="18"/>
      <w:szCs w:val="24"/>
      <w:lang w:val="en-US" w:eastAsia="zh-CN"/>
    </w:rPr>
  </w:style>
  <w:style w:type="character" w:customStyle="1" w:styleId="CharChar7">
    <w:name w:val="Char Char7"/>
    <w:qFormat/>
    <w:rsid w:val="00CF3595"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sid w:val="00CF3595"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CF359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CG Times (WN)" w:hAnsi="CG Times (WN)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rsid w:val="00CF359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sid w:val="00CF3595"/>
    <w:rPr>
      <w:rFonts w:ascii="Arial" w:eastAsia="MS Mincho" w:hAnsi="Arial"/>
      <w:b/>
      <w:szCs w:val="24"/>
    </w:rPr>
  </w:style>
  <w:style w:type="character" w:customStyle="1" w:styleId="BoldCommentsChar">
    <w:name w:val="Bold Comments Char"/>
    <w:link w:val="BoldComments"/>
    <w:qFormat/>
    <w:locked/>
    <w:rsid w:val="00CF3595"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rsid w:val="00CF3595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CG Times (WN)" w:hAnsi="CG Times (WN)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sid w:val="00CF3595"/>
    <w:rPr>
      <w:sz w:val="24"/>
      <w:szCs w:val="24"/>
      <w:lang w:val="en-US" w:eastAsia="zh-CN"/>
    </w:rPr>
  </w:style>
  <w:style w:type="paragraph" w:customStyle="1" w:styleId="ComeBack">
    <w:name w:val="ComeBack"/>
    <w:basedOn w:val="Doc-text2"/>
    <w:next w:val="Doc-text2"/>
    <w:link w:val="ComeBackCharChar"/>
    <w:qFormat/>
    <w:rsid w:val="00CF3595"/>
    <w:pPr>
      <w:numPr>
        <w:numId w:val="13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CG Times (WN)" w:eastAsia="Times New Roman" w:hAnsi="CG Times (WN)"/>
      <w:sz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rsid w:val="00CF359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paragraph" w:customStyle="1" w:styleId="Ed">
    <w:name w:val="Ed'"/>
    <w:basedOn w:val="TAL"/>
    <w:qFormat/>
    <w:rsid w:val="00CF3595"/>
    <w:rPr>
      <w:rFonts w:eastAsia="SimSun"/>
      <w:lang w:val="en-GB"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sid w:val="00CF359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sid w:val="00CF3595"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F3595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unhideWhenUsed/>
    <w:rsid w:val="00CF3595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F3595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rsid w:val="00CF3595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unhideWhenUsed/>
    <w:rsid w:val="00CF3595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CF35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0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CD8C1E4-E5F5-4CC3-A6B1-F5A1E7847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D7793C-5D69-4024-B568-D951453F8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DAB017-5668-4434-B77F-E15D5C44FFC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2023-02-16T09:55:00Z</dcterms:created>
  <dcterms:modified xsi:type="dcterms:W3CDTF">2023-02-16T22:39:00Z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